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FFA5" w14:textId="2BB80E0B" w:rsidR="00B3433A" w:rsidRDefault="21585844" w:rsidP="21585844">
      <w:pPr>
        <w:rPr>
          <w:rFonts w:ascii="Bell Gothic Std Light" w:hAnsi="Bell Gothic Std Light" w:cs="Open Sans Light"/>
        </w:rPr>
      </w:pPr>
      <w:bookmarkStart w:id="0" w:name="_GoBack"/>
      <w:bookmarkEnd w:id="0"/>
      <w:r w:rsidRPr="21585844">
        <w:rPr>
          <w:rFonts w:ascii="Bell Gothic Std Light" w:hAnsi="Bell Gothic Std Light" w:cs="Open Sans Light"/>
        </w:rPr>
        <w:t>Dessa riktlinjer gäller alla verksamheter och fastighetsägare i Östersunds kommun.</w:t>
      </w:r>
    </w:p>
    <w:p w14:paraId="05B85CF5" w14:textId="77777777" w:rsidR="00670055" w:rsidRPr="00B3433A" w:rsidRDefault="00670055">
      <w:pPr>
        <w:rPr>
          <w:rFonts w:ascii="Bell Gothic Std Light" w:hAnsi="Bell Gothic Std Light" w:cs="Open Sans Light"/>
        </w:rPr>
      </w:pPr>
    </w:p>
    <w:p w14:paraId="524A805C" w14:textId="77777777" w:rsidR="00503721" w:rsidRDefault="00503721">
      <w:pPr>
        <w:rPr>
          <w:rFonts w:ascii="BellGothic Black" w:hAnsi="BellGothic Black" w:cs="Open Sans Light"/>
          <w:b/>
          <w:sz w:val="28"/>
          <w:szCs w:val="28"/>
        </w:rPr>
      </w:pPr>
      <w:r>
        <w:rPr>
          <w:rFonts w:ascii="BellGothic Black" w:hAnsi="BellGothic Black" w:cs="Open Sans Light"/>
          <w:b/>
          <w:sz w:val="28"/>
          <w:szCs w:val="28"/>
        </w:rPr>
        <w:t>Varför oljeavskiljare?</w:t>
      </w:r>
    </w:p>
    <w:p w14:paraId="27C6AF29" w14:textId="402343D3" w:rsidR="00592E57" w:rsidRPr="00503721" w:rsidRDefault="1B893B53">
      <w:pPr>
        <w:rPr>
          <w:rFonts w:ascii="BellGothic" w:hAnsi="BellGothic" w:cs="Open Sans Light"/>
        </w:rPr>
      </w:pPr>
      <w:r w:rsidRPr="00B3433A">
        <w:rPr>
          <w:rFonts w:ascii="Bell Gothic Std Light" w:hAnsi="Bell Gothic Std Light" w:cs="Open Sans Light"/>
        </w:rPr>
        <w:t>Olja är skadligt för djur</w:t>
      </w:r>
      <w:r w:rsidR="00DA1477" w:rsidRPr="00B3433A">
        <w:rPr>
          <w:rFonts w:ascii="Bell Gothic Std Light" w:hAnsi="Bell Gothic Std Light" w:cs="Open Sans Light"/>
        </w:rPr>
        <w:t xml:space="preserve">, </w:t>
      </w:r>
      <w:r w:rsidRPr="00B3433A">
        <w:rPr>
          <w:rFonts w:ascii="Bell Gothic Std Light" w:hAnsi="Bell Gothic Std Light" w:cs="Open Sans Light"/>
        </w:rPr>
        <w:t>växter</w:t>
      </w:r>
      <w:r w:rsidR="00DA1477" w:rsidRPr="00B3433A">
        <w:rPr>
          <w:rFonts w:ascii="Bell Gothic Std Light" w:hAnsi="Bell Gothic Std Light" w:cs="Open Sans Light"/>
        </w:rPr>
        <w:t xml:space="preserve"> och människor </w:t>
      </w:r>
      <w:r w:rsidRPr="00B3433A">
        <w:rPr>
          <w:rFonts w:ascii="Bell Gothic Std Light" w:hAnsi="Bell Gothic Std Light" w:cs="Open Sans Light"/>
        </w:rPr>
        <w:t>om det släpps ut till sjöar och vattendrag</w:t>
      </w:r>
      <w:r w:rsidR="001F2E43">
        <w:rPr>
          <w:rFonts w:ascii="Bell Gothic Std Light" w:hAnsi="Bell Gothic Std Light" w:cs="Open Sans Light"/>
        </w:rPr>
        <w:t>. Det</w:t>
      </w:r>
      <w:r w:rsidR="00DA1477" w:rsidRPr="00B3433A">
        <w:rPr>
          <w:rFonts w:ascii="Bell Gothic Std Light" w:hAnsi="Bell Gothic Std Light" w:cs="Open Sans Light"/>
        </w:rPr>
        <w:t xml:space="preserve"> mesta </w:t>
      </w:r>
      <w:r w:rsidR="001F2E43">
        <w:rPr>
          <w:rFonts w:ascii="Bell Gothic Std Light" w:hAnsi="Bell Gothic Std Light" w:cs="Open Sans Light"/>
        </w:rPr>
        <w:t xml:space="preserve">av </w:t>
      </w:r>
      <w:r w:rsidR="00DA1477" w:rsidRPr="00B3433A">
        <w:rPr>
          <w:rFonts w:ascii="Bell Gothic Std Light" w:hAnsi="Bell Gothic Std Light" w:cs="Open Sans Light"/>
        </w:rPr>
        <w:t xml:space="preserve">dricksvattnet i </w:t>
      </w:r>
      <w:r w:rsidR="001F2E43">
        <w:rPr>
          <w:rFonts w:ascii="Bell Gothic Std Light" w:hAnsi="Bell Gothic Std Light" w:cs="Open Sans Light"/>
        </w:rPr>
        <w:t xml:space="preserve">Östersunds </w:t>
      </w:r>
      <w:r w:rsidR="00DA1477" w:rsidRPr="00B3433A">
        <w:rPr>
          <w:rFonts w:ascii="Bell Gothic Std Light" w:hAnsi="Bell Gothic Std Light" w:cs="Open Sans Light"/>
        </w:rPr>
        <w:t>kommun kommer från Storsjön</w:t>
      </w:r>
      <w:r w:rsidR="001F2E43">
        <w:rPr>
          <w:rFonts w:ascii="Bell Gothic Std Light" w:hAnsi="Bell Gothic Std Light" w:cs="Open Sans Light"/>
        </w:rPr>
        <w:t>, då sjön är kommunens största dricksvattentäkt</w:t>
      </w:r>
      <w:r w:rsidR="00DA1477" w:rsidRPr="00B3433A">
        <w:rPr>
          <w:rFonts w:ascii="Bell Gothic Std Light" w:hAnsi="Bell Gothic Std Light" w:cs="Open Sans Light"/>
        </w:rPr>
        <w:t>. Stora</w:t>
      </w:r>
      <w:r w:rsidRPr="00B3433A">
        <w:rPr>
          <w:rFonts w:ascii="Bell Gothic Std Light" w:hAnsi="Bell Gothic Std Light" w:cs="Open Sans Light"/>
        </w:rPr>
        <w:t xml:space="preserve"> delar av staden ligger inom vattenskyddsområde</w:t>
      </w:r>
      <w:r w:rsidR="00DA1477" w:rsidRPr="00B3433A">
        <w:rPr>
          <w:rFonts w:ascii="Bell Gothic Std Light" w:hAnsi="Bell Gothic Std Light" w:cs="Open Sans Light"/>
        </w:rPr>
        <w:t xml:space="preserve">. </w:t>
      </w:r>
      <w:r w:rsidRPr="00B3433A">
        <w:rPr>
          <w:rFonts w:ascii="Bell Gothic Std Light" w:hAnsi="Bell Gothic Std Light" w:cs="Open Sans Light"/>
        </w:rPr>
        <w:t xml:space="preserve">Om olja kommer ut i </w:t>
      </w:r>
      <w:r w:rsidR="001F2E43">
        <w:rPr>
          <w:rFonts w:ascii="Bell Gothic Std Light" w:hAnsi="Bell Gothic Std Light" w:cs="Open Sans Light"/>
        </w:rPr>
        <w:t>Storsjön</w:t>
      </w:r>
      <w:r w:rsidRPr="00B3433A">
        <w:rPr>
          <w:rFonts w:ascii="Bell Gothic Std Light" w:hAnsi="Bell Gothic Std Light" w:cs="Open Sans Light"/>
        </w:rPr>
        <w:t xml:space="preserve"> kan detta få stora konsekvenser för dricksvattenförsörjninge</w:t>
      </w:r>
      <w:r w:rsidR="001F2E43">
        <w:rPr>
          <w:rFonts w:ascii="Bell Gothic Std Light" w:hAnsi="Bell Gothic Std Light" w:cs="Open Sans Light"/>
        </w:rPr>
        <w:t>n</w:t>
      </w:r>
      <w:r w:rsidRPr="00B3433A">
        <w:rPr>
          <w:rFonts w:ascii="Bell Gothic Std Light" w:hAnsi="Bell Gothic Std Light" w:cs="Open Sans Light"/>
        </w:rPr>
        <w:t xml:space="preserve">. </w:t>
      </w:r>
    </w:p>
    <w:p w14:paraId="2E100069" w14:textId="5082DF10" w:rsidR="00E460D1" w:rsidRDefault="00503721">
      <w:pPr>
        <w:rPr>
          <w:rFonts w:ascii="Bell Gothic Std Light" w:hAnsi="Bell Gothic Std Light" w:cs="Open Sans Light"/>
        </w:rPr>
      </w:pPr>
      <w:r w:rsidRPr="00503721">
        <w:rPr>
          <w:rFonts w:ascii="Bell Gothic Std Light" w:hAnsi="Bell Gothic Std Light" w:cs="Open Sans Light"/>
        </w:rPr>
        <w:t>Oljeavskiljare skyddar våra sjöar och vattendrag</w:t>
      </w:r>
      <w:r>
        <w:rPr>
          <w:rFonts w:ascii="Bell Gothic Std Light" w:hAnsi="Bell Gothic Std Light" w:cs="Open Sans Light"/>
        </w:rPr>
        <w:t xml:space="preserve"> genom att ta</w:t>
      </w:r>
      <w:r w:rsidR="00DA1477" w:rsidRPr="00B3433A">
        <w:rPr>
          <w:rFonts w:ascii="Bell Gothic Std Light" w:hAnsi="Bell Gothic Std Light" w:cs="Open Sans Light"/>
        </w:rPr>
        <w:t xml:space="preserve"> bort</w:t>
      </w:r>
      <w:r>
        <w:rPr>
          <w:rFonts w:ascii="Bell Gothic Std Light" w:hAnsi="Bell Gothic Std Light" w:cs="Open Sans Light"/>
        </w:rPr>
        <w:t xml:space="preserve"> </w:t>
      </w:r>
      <w:r w:rsidR="1B893B53" w:rsidRPr="00B3433A">
        <w:rPr>
          <w:rFonts w:ascii="Bell Gothic Std Light" w:hAnsi="Bell Gothic Std Light" w:cs="Open Sans Light"/>
        </w:rPr>
        <w:t>slam och oljeprodukter från spill- och dagvatten. Genom att installera en oljeavskiljare vid verksamheter och platser där det finns risk för utsläpp kan vi kan skydda vår</w:t>
      </w:r>
      <w:r w:rsidR="001F2C4C">
        <w:rPr>
          <w:rFonts w:ascii="Bell Gothic Std Light" w:hAnsi="Bell Gothic Std Light" w:cs="Open Sans Light"/>
        </w:rPr>
        <w:t>a</w:t>
      </w:r>
      <w:r w:rsidR="00DA1477" w:rsidRPr="00B3433A">
        <w:rPr>
          <w:rFonts w:ascii="Bell Gothic Std Light" w:hAnsi="Bell Gothic Std Light" w:cs="Open Sans Light"/>
        </w:rPr>
        <w:t xml:space="preserve"> </w:t>
      </w:r>
      <w:r w:rsidR="1B893B53" w:rsidRPr="00B3433A">
        <w:rPr>
          <w:rFonts w:ascii="Bell Gothic Std Light" w:hAnsi="Bell Gothic Std Light" w:cs="Open Sans Light"/>
        </w:rPr>
        <w:t xml:space="preserve">sjöar och vattendrag. </w:t>
      </w:r>
    </w:p>
    <w:p w14:paraId="0DA67370" w14:textId="77777777" w:rsidR="00670055" w:rsidRPr="00B3433A" w:rsidRDefault="00670055">
      <w:pPr>
        <w:rPr>
          <w:rFonts w:ascii="Bell Gothic Std Light" w:hAnsi="Bell Gothic Std Light" w:cs="Open Sans Light"/>
        </w:rPr>
      </w:pPr>
    </w:p>
    <w:p w14:paraId="40E5A850" w14:textId="77777777" w:rsidR="000A43C7" w:rsidRPr="00B3433A" w:rsidRDefault="000A43C7">
      <w:pPr>
        <w:rPr>
          <w:rFonts w:ascii="BellGothic Black" w:hAnsi="BellGothic Black" w:cs="Open Sans Light"/>
          <w:sz w:val="28"/>
          <w:szCs w:val="28"/>
        </w:rPr>
      </w:pPr>
      <w:r w:rsidRPr="00B3433A">
        <w:rPr>
          <w:rFonts w:ascii="BellGothic Black" w:hAnsi="BellGothic Black" w:cs="Open Sans Light"/>
          <w:b/>
          <w:sz w:val="28"/>
          <w:szCs w:val="28"/>
        </w:rPr>
        <w:t>Vilka verksamheter ska ha oljeavskiljare?</w:t>
      </w:r>
      <w:r w:rsidR="00874162" w:rsidRPr="00B3433A">
        <w:rPr>
          <w:rFonts w:ascii="BellGothic Black" w:hAnsi="BellGothic Black" w:cs="Open Sans Light"/>
          <w:b/>
          <w:sz w:val="28"/>
          <w:szCs w:val="28"/>
        </w:rPr>
        <w:t xml:space="preserve"> </w:t>
      </w:r>
    </w:p>
    <w:p w14:paraId="773EE081" w14:textId="7F75A7B7" w:rsidR="00FB1CB8" w:rsidRPr="00B3433A" w:rsidRDefault="21585844" w:rsidP="21585844">
      <w:pPr>
        <w:rPr>
          <w:rFonts w:ascii="Bell Gothic Std Light" w:hAnsi="Bell Gothic Std Light" w:cs="Open Sans Light"/>
        </w:rPr>
      </w:pPr>
      <w:r w:rsidRPr="21585844">
        <w:rPr>
          <w:rFonts w:ascii="Bell Gothic Std Light" w:hAnsi="Bell Gothic Std Light" w:cs="Open Sans Light"/>
        </w:rPr>
        <w:t>Verksamheter där det kan bli utsläpp av oljeprodukter till spill- eller dagvattenätet ska ha en oljeavskiljare. Även verksamheter med egen avloppsbrunn ska ha en oljeavskiljare. Här är några exempel på sådana verksamheter:</w:t>
      </w:r>
    </w:p>
    <w:tbl>
      <w:tblPr>
        <w:tblStyle w:val="Rutntstabell1ljusdekorfrg51"/>
        <w:tblpPr w:leftFromText="141" w:rightFromText="141" w:vertAnchor="text" w:horzAnchor="margin" w:tblpY="7"/>
        <w:tblW w:w="7655" w:type="dxa"/>
        <w:tblLook w:val="04A0" w:firstRow="1" w:lastRow="0" w:firstColumn="1" w:lastColumn="0" w:noHBand="0" w:noVBand="1"/>
      </w:tblPr>
      <w:tblGrid>
        <w:gridCol w:w="3686"/>
        <w:gridCol w:w="3969"/>
      </w:tblGrid>
      <w:tr w:rsidR="00A457FC" w:rsidRPr="00B3433A" w14:paraId="1FF5964D" w14:textId="77777777" w:rsidTr="1B893B5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686" w:type="dxa"/>
          </w:tcPr>
          <w:p w14:paraId="7CC5106A" w14:textId="77777777" w:rsidR="00A457FC" w:rsidRPr="00B3433A" w:rsidRDefault="00A457FC" w:rsidP="00FB1CB8">
            <w:pPr>
              <w:rPr>
                <w:rFonts w:ascii="Bell Gothic Std Light" w:hAnsi="Bell Gothic Std Light" w:cs="Open Sans Light"/>
              </w:rPr>
            </w:pPr>
            <w:r w:rsidRPr="00B3433A">
              <w:rPr>
                <w:rFonts w:ascii="Bell Gothic Std Light" w:hAnsi="Bell Gothic Std Light" w:cs="Open Sans Light"/>
              </w:rPr>
              <w:t>Verksamhet</w:t>
            </w:r>
          </w:p>
        </w:tc>
        <w:tc>
          <w:tcPr>
            <w:tcW w:w="3969" w:type="dxa"/>
          </w:tcPr>
          <w:p w14:paraId="2F13A6DF" w14:textId="77777777" w:rsidR="00A457FC" w:rsidRPr="00B3433A" w:rsidRDefault="00A457FC" w:rsidP="00FB1CB8">
            <w:pPr>
              <w:cnfStyle w:val="100000000000" w:firstRow="1" w:lastRow="0" w:firstColumn="0" w:lastColumn="0" w:oddVBand="0" w:evenVBand="0" w:oddHBand="0" w:evenHBand="0" w:firstRowFirstColumn="0" w:firstRowLastColumn="0" w:lastRowFirstColumn="0" w:lastRowLastColumn="0"/>
              <w:rPr>
                <w:rFonts w:ascii="Bell Gothic Std Light" w:hAnsi="Bell Gothic Std Light" w:cs="Open Sans Light"/>
              </w:rPr>
            </w:pPr>
            <w:r w:rsidRPr="00B3433A">
              <w:rPr>
                <w:rFonts w:ascii="Bell Gothic Std Light" w:hAnsi="Bell Gothic Std Light" w:cs="Open Sans Light"/>
                <w:bCs w:val="0"/>
              </w:rPr>
              <w:t>Kommentar</w:t>
            </w:r>
          </w:p>
        </w:tc>
      </w:tr>
      <w:tr w:rsidR="00A457FC" w:rsidRPr="00B3433A" w14:paraId="2A17D330"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2B93C0EB"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Fordonstvättar</w:t>
            </w:r>
          </w:p>
        </w:tc>
        <w:tc>
          <w:tcPr>
            <w:tcW w:w="3969" w:type="dxa"/>
          </w:tcPr>
          <w:p w14:paraId="5E5CD302" w14:textId="0D3EBA2D" w:rsidR="00A457FC" w:rsidRPr="00B3433A" w:rsidRDefault="00B81CFE"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r w:rsidRPr="00B3433A">
              <w:rPr>
                <w:rFonts w:ascii="Bell Gothic Std Light" w:hAnsi="Bell Gothic Std Light" w:cs="Open Sans Light"/>
              </w:rPr>
              <w:t>S</w:t>
            </w:r>
            <w:r w:rsidR="00645D49" w:rsidRPr="00B3433A">
              <w:rPr>
                <w:rFonts w:ascii="Bell Gothic Std Light" w:hAnsi="Bell Gothic Std Light" w:cs="Open Sans Light"/>
              </w:rPr>
              <w:t>e Riktlinjer för fordonstvättar i Östersunds kommun</w:t>
            </w:r>
          </w:p>
        </w:tc>
      </w:tr>
      <w:tr w:rsidR="00A457FC" w:rsidRPr="00B3433A" w14:paraId="731C06A3"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6F0D9BA5"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Bensinstationer/ tankstationer</w:t>
            </w:r>
          </w:p>
        </w:tc>
        <w:tc>
          <w:tcPr>
            <w:tcW w:w="3969" w:type="dxa"/>
          </w:tcPr>
          <w:p w14:paraId="78190685"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r w:rsidR="00A457FC" w:rsidRPr="00B3433A" w14:paraId="74DE80C0"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153791D4" w14:textId="77777777" w:rsidR="00A457FC" w:rsidRPr="00B3433A" w:rsidRDefault="00A457FC" w:rsidP="00A457FC">
            <w:pPr>
              <w:rPr>
                <w:rFonts w:ascii="Bell Gothic Std Light" w:hAnsi="Bell Gothic Std Light" w:cs="Open Sans Light"/>
                <w:b w:val="0"/>
              </w:rPr>
            </w:pPr>
            <w:proofErr w:type="spellStart"/>
            <w:r w:rsidRPr="00B3433A">
              <w:rPr>
                <w:rFonts w:ascii="Bell Gothic Std Light" w:hAnsi="Bell Gothic Std Light" w:cs="Open Sans Light"/>
                <w:b w:val="0"/>
              </w:rPr>
              <w:t>Bilskrotar</w:t>
            </w:r>
            <w:proofErr w:type="spellEnd"/>
          </w:p>
        </w:tc>
        <w:tc>
          <w:tcPr>
            <w:tcW w:w="3969" w:type="dxa"/>
          </w:tcPr>
          <w:p w14:paraId="0FE23A2D"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r w:rsidR="00A457FC" w:rsidRPr="00B3433A" w14:paraId="7935AE46"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16FE2CA1"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Verkstäder med golvavlopp</w:t>
            </w:r>
          </w:p>
        </w:tc>
        <w:tc>
          <w:tcPr>
            <w:tcW w:w="3969" w:type="dxa"/>
          </w:tcPr>
          <w:p w14:paraId="3002DF1A"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r w:rsidR="00A457FC" w:rsidRPr="00B3433A" w14:paraId="519948C2"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1B6BBEB9"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Maskinrum/lager med golvavlopp</w:t>
            </w:r>
          </w:p>
        </w:tc>
        <w:tc>
          <w:tcPr>
            <w:tcW w:w="3969" w:type="dxa"/>
          </w:tcPr>
          <w:p w14:paraId="0F808C76"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r w:rsidR="00A457FC" w:rsidRPr="00B3433A" w14:paraId="73D7BF80"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008915AB"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Kompressorrum med golvavlopp</w:t>
            </w:r>
          </w:p>
        </w:tc>
        <w:tc>
          <w:tcPr>
            <w:tcW w:w="3969" w:type="dxa"/>
          </w:tcPr>
          <w:p w14:paraId="2610F6C6"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r w:rsidR="00A457FC" w:rsidRPr="00B3433A" w14:paraId="1DA7E277"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36DA9856"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Garage/parkeringshus/maskinhall med golvavlopp</w:t>
            </w:r>
          </w:p>
        </w:tc>
        <w:tc>
          <w:tcPr>
            <w:tcW w:w="3969" w:type="dxa"/>
          </w:tcPr>
          <w:p w14:paraId="7B12DCA7" w14:textId="334FA4CE" w:rsidR="00A457FC" w:rsidRPr="00B3433A" w:rsidRDefault="1B893B53"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r w:rsidRPr="00B3433A">
              <w:rPr>
                <w:rFonts w:ascii="Bell Gothic Std Light" w:hAnsi="Bell Gothic Std Light" w:cs="Open Sans Light"/>
              </w:rPr>
              <w:t xml:space="preserve">I mindre garage (villagarage) och maskinhallar räcker det med en enklare </w:t>
            </w:r>
            <w:proofErr w:type="spellStart"/>
            <w:r w:rsidRPr="00B3433A">
              <w:rPr>
                <w:rFonts w:ascii="Bell Gothic Std Light" w:hAnsi="Bell Gothic Std Light" w:cs="Open Sans Light"/>
              </w:rPr>
              <w:t>oljefälla</w:t>
            </w:r>
            <w:proofErr w:type="spellEnd"/>
            <w:r w:rsidRPr="00B3433A">
              <w:rPr>
                <w:rFonts w:ascii="Bell Gothic Std Light" w:hAnsi="Bell Gothic Std Light" w:cs="Open Sans Light"/>
              </w:rPr>
              <w:t>, oljestopp eller oljespärr. Detta undantag gäller endast vid förvaring av fordon där enbart smältvatten och inget tvätt-/spolvatten förekommer.</w:t>
            </w:r>
            <w:r w:rsidR="001F2C4C">
              <w:rPr>
                <w:rFonts w:ascii="Bell Gothic Std Light" w:hAnsi="Bell Gothic Std Light" w:cs="Open Sans Light"/>
              </w:rPr>
              <w:t xml:space="preserve"> Du </w:t>
            </w:r>
            <w:r w:rsidR="00510FA4">
              <w:rPr>
                <w:rFonts w:ascii="Bell Gothic Std Light" w:hAnsi="Bell Gothic Std Light" w:cs="Open Sans Light"/>
              </w:rPr>
              <w:t xml:space="preserve">ska </w:t>
            </w:r>
            <w:r w:rsidR="001F2C4C">
              <w:rPr>
                <w:rFonts w:ascii="Bell Gothic Std Light" w:hAnsi="Bell Gothic Std Light" w:cs="Open Sans Light"/>
              </w:rPr>
              <w:t xml:space="preserve">alltså inte tvätta bilen i ett garage där det inte finns någon oljeavskiljare. </w:t>
            </w:r>
          </w:p>
        </w:tc>
      </w:tr>
      <w:tr w:rsidR="00A457FC" w:rsidRPr="00B3433A" w14:paraId="6FB7958C"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4CA7A301"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Bilparkeringar med minst 50 p-platser som lutar mot dagvattenbrunn</w:t>
            </w:r>
          </w:p>
        </w:tc>
        <w:tc>
          <w:tcPr>
            <w:tcW w:w="3969" w:type="dxa"/>
          </w:tcPr>
          <w:p w14:paraId="56254AE8"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r w:rsidR="00A457FC" w:rsidRPr="00B3433A" w14:paraId="1DA98E46" w14:textId="77777777" w:rsidTr="1B893B53">
        <w:tc>
          <w:tcPr>
            <w:cnfStyle w:val="001000000000" w:firstRow="0" w:lastRow="0" w:firstColumn="1" w:lastColumn="0" w:oddVBand="0" w:evenVBand="0" w:oddHBand="0" w:evenHBand="0" w:firstRowFirstColumn="0" w:firstRowLastColumn="0" w:lastRowFirstColumn="0" w:lastRowLastColumn="0"/>
            <w:tcW w:w="3686" w:type="dxa"/>
          </w:tcPr>
          <w:p w14:paraId="70F111F2" w14:textId="77777777" w:rsidR="00A457FC" w:rsidRPr="00B3433A" w:rsidRDefault="00A457FC" w:rsidP="00A457FC">
            <w:pPr>
              <w:rPr>
                <w:rFonts w:ascii="Bell Gothic Std Light" w:hAnsi="Bell Gothic Std Light" w:cs="Open Sans Light"/>
                <w:b w:val="0"/>
              </w:rPr>
            </w:pPr>
            <w:r w:rsidRPr="00B3433A">
              <w:rPr>
                <w:rFonts w:ascii="Bell Gothic Std Light" w:hAnsi="Bell Gothic Std Light" w:cs="Open Sans Light"/>
                <w:b w:val="0"/>
              </w:rPr>
              <w:t>Andra platser där oljespill kan förekomma</w:t>
            </w:r>
          </w:p>
        </w:tc>
        <w:tc>
          <w:tcPr>
            <w:tcW w:w="3969" w:type="dxa"/>
          </w:tcPr>
          <w:p w14:paraId="6B4A54F1" w14:textId="77777777" w:rsidR="00A457FC" w:rsidRPr="00B3433A" w:rsidRDefault="00A457FC" w:rsidP="00A457FC">
            <w:pPr>
              <w:cnfStyle w:val="000000000000" w:firstRow="0" w:lastRow="0" w:firstColumn="0" w:lastColumn="0" w:oddVBand="0" w:evenVBand="0" w:oddHBand="0" w:evenHBand="0" w:firstRowFirstColumn="0" w:firstRowLastColumn="0" w:lastRowFirstColumn="0" w:lastRowLastColumn="0"/>
              <w:rPr>
                <w:rFonts w:ascii="Bell Gothic Std Light" w:hAnsi="Bell Gothic Std Light" w:cs="Open Sans Light"/>
              </w:rPr>
            </w:pPr>
          </w:p>
        </w:tc>
      </w:tr>
    </w:tbl>
    <w:p w14:paraId="0CC3DC7D" w14:textId="77777777" w:rsidR="00874162" w:rsidRPr="00B3433A" w:rsidRDefault="00874162" w:rsidP="002F554A">
      <w:pPr>
        <w:rPr>
          <w:rFonts w:ascii="Bell Gothic Std Light" w:hAnsi="Bell Gothic Std Light" w:cs="Open Sans Light"/>
        </w:rPr>
      </w:pPr>
    </w:p>
    <w:p w14:paraId="4FA60725" w14:textId="77B22B93" w:rsidR="00D35744" w:rsidRPr="00B3433A" w:rsidRDefault="00D35744" w:rsidP="1B893B53">
      <w:pPr>
        <w:rPr>
          <w:rFonts w:ascii="Bell Gothic Std Light" w:hAnsi="Bell Gothic Std Light" w:cs="Open Sans Light"/>
          <w:b/>
        </w:rPr>
      </w:pPr>
    </w:p>
    <w:p w14:paraId="2B93899F" w14:textId="77777777" w:rsidR="00E460D1" w:rsidRPr="00B3433A" w:rsidRDefault="00E460D1" w:rsidP="002F554A">
      <w:pPr>
        <w:rPr>
          <w:rFonts w:ascii="Bell Gothic Std Light" w:hAnsi="Bell Gothic Std Light" w:cs="Open Sans Light"/>
          <w:b/>
        </w:rPr>
      </w:pPr>
    </w:p>
    <w:p w14:paraId="130FC2BB" w14:textId="77777777" w:rsidR="00DA1477" w:rsidRPr="00B3433A" w:rsidRDefault="00DA1477" w:rsidP="002F554A">
      <w:pPr>
        <w:rPr>
          <w:rFonts w:ascii="Bell Gothic Std Light" w:hAnsi="Bell Gothic Std Light" w:cs="Open Sans Light"/>
          <w:b/>
        </w:rPr>
      </w:pPr>
    </w:p>
    <w:p w14:paraId="5E5B5945" w14:textId="77777777" w:rsidR="00DA1477" w:rsidRPr="00B3433A" w:rsidRDefault="00DA1477" w:rsidP="002F554A">
      <w:pPr>
        <w:rPr>
          <w:rFonts w:ascii="Bell Gothic Std Light" w:hAnsi="Bell Gothic Std Light" w:cs="Open Sans Light"/>
          <w:b/>
        </w:rPr>
      </w:pPr>
    </w:p>
    <w:p w14:paraId="51C7FFD7" w14:textId="77777777" w:rsidR="00DA1477" w:rsidRPr="00B3433A" w:rsidRDefault="00DA1477" w:rsidP="002F554A">
      <w:pPr>
        <w:rPr>
          <w:rFonts w:ascii="Bell Gothic Std Light" w:hAnsi="Bell Gothic Std Light" w:cs="Open Sans Light"/>
          <w:b/>
        </w:rPr>
      </w:pPr>
    </w:p>
    <w:p w14:paraId="49D93427" w14:textId="77777777" w:rsidR="00DA1477" w:rsidRPr="00B3433A" w:rsidRDefault="00DA1477" w:rsidP="002F554A">
      <w:pPr>
        <w:rPr>
          <w:rFonts w:ascii="Bell Gothic Std Light" w:hAnsi="Bell Gothic Std Light" w:cs="Open Sans Light"/>
          <w:b/>
        </w:rPr>
      </w:pPr>
    </w:p>
    <w:p w14:paraId="5CEF084E" w14:textId="77777777" w:rsidR="00DA1477" w:rsidRPr="00B3433A" w:rsidRDefault="00DA1477" w:rsidP="002F554A">
      <w:pPr>
        <w:rPr>
          <w:rFonts w:ascii="Bell Gothic Std Light" w:hAnsi="Bell Gothic Std Light" w:cs="Open Sans Light"/>
          <w:b/>
        </w:rPr>
      </w:pPr>
    </w:p>
    <w:p w14:paraId="03537464" w14:textId="77777777" w:rsidR="00DA1477" w:rsidRPr="00B3433A" w:rsidRDefault="00DA1477" w:rsidP="002F554A">
      <w:pPr>
        <w:rPr>
          <w:rFonts w:ascii="Bell Gothic Std Light" w:hAnsi="Bell Gothic Std Light" w:cs="Open Sans Light"/>
          <w:b/>
        </w:rPr>
      </w:pPr>
    </w:p>
    <w:p w14:paraId="53CEC97C" w14:textId="77777777" w:rsidR="00DA1477" w:rsidRPr="00B3433A" w:rsidRDefault="00DA1477" w:rsidP="002F554A">
      <w:pPr>
        <w:rPr>
          <w:rFonts w:ascii="Bell Gothic Std Light" w:hAnsi="Bell Gothic Std Light" w:cs="Open Sans Light"/>
          <w:b/>
        </w:rPr>
      </w:pPr>
    </w:p>
    <w:p w14:paraId="11AB3ABD" w14:textId="77777777" w:rsidR="00DA1477" w:rsidRPr="00B3433A" w:rsidRDefault="00DA1477" w:rsidP="002F554A">
      <w:pPr>
        <w:rPr>
          <w:rFonts w:ascii="Bell Gothic Std Light" w:hAnsi="Bell Gothic Std Light" w:cs="Open Sans Light"/>
          <w:b/>
        </w:rPr>
      </w:pPr>
    </w:p>
    <w:p w14:paraId="21812CF9" w14:textId="161ED991" w:rsidR="00DA1477" w:rsidRDefault="00DA1477" w:rsidP="002F554A">
      <w:pPr>
        <w:rPr>
          <w:rFonts w:ascii="Bell Gothic Std Light" w:hAnsi="Bell Gothic Std Light" w:cs="Open Sans Light"/>
          <w:b/>
        </w:rPr>
      </w:pPr>
    </w:p>
    <w:p w14:paraId="69F73702" w14:textId="77777777" w:rsidR="00DA1477" w:rsidRPr="00B3433A" w:rsidRDefault="00DA1477" w:rsidP="002F554A">
      <w:pPr>
        <w:rPr>
          <w:rFonts w:ascii="BellGothic Black" w:hAnsi="BellGothic Black" w:cs="Open Sans Light"/>
          <w:b/>
        </w:rPr>
      </w:pPr>
    </w:p>
    <w:p w14:paraId="0E14FF63" w14:textId="77777777" w:rsidR="008D13DE" w:rsidRDefault="008D13DE">
      <w:pPr>
        <w:rPr>
          <w:rFonts w:ascii="BellGothic Black" w:hAnsi="BellGothic Black" w:cs="Open Sans Light"/>
          <w:b/>
          <w:sz w:val="28"/>
          <w:szCs w:val="28"/>
        </w:rPr>
      </w:pPr>
      <w:r>
        <w:rPr>
          <w:rFonts w:ascii="BellGothic Black" w:hAnsi="BellGothic Black" w:cs="Open Sans Light"/>
          <w:b/>
          <w:sz w:val="28"/>
          <w:szCs w:val="28"/>
        </w:rPr>
        <w:br w:type="page"/>
      </w:r>
    </w:p>
    <w:p w14:paraId="5C0FDD95" w14:textId="76E01866" w:rsidR="00142194" w:rsidRPr="00B3433A" w:rsidRDefault="00142194" w:rsidP="002F554A">
      <w:pPr>
        <w:rPr>
          <w:rFonts w:ascii="BellGothic Black" w:hAnsi="BellGothic Black" w:cs="Open Sans Light"/>
          <w:b/>
          <w:sz w:val="28"/>
          <w:szCs w:val="28"/>
        </w:rPr>
      </w:pPr>
      <w:r w:rsidRPr="00B3433A">
        <w:rPr>
          <w:rFonts w:ascii="BellGothic Black" w:hAnsi="BellGothic Black" w:cs="Open Sans Light"/>
          <w:b/>
          <w:sz w:val="28"/>
          <w:szCs w:val="28"/>
        </w:rPr>
        <w:lastRenderedPageBreak/>
        <w:t xml:space="preserve">Krav på oljeavskiljaren </w:t>
      </w:r>
    </w:p>
    <w:p w14:paraId="63DD7839" w14:textId="77777777" w:rsidR="001F2E43" w:rsidRDefault="00142194" w:rsidP="001F2E43">
      <w:pPr>
        <w:pStyle w:val="Liststycke"/>
        <w:numPr>
          <w:ilvl w:val="0"/>
          <w:numId w:val="4"/>
        </w:numPr>
        <w:rPr>
          <w:rFonts w:ascii="Bell Gothic Std Light" w:hAnsi="Bell Gothic Std Light" w:cs="Open Sans Light"/>
        </w:rPr>
      </w:pPr>
      <w:r w:rsidRPr="001F2E43">
        <w:rPr>
          <w:rFonts w:ascii="Bell Gothic Std Light" w:hAnsi="Bell Gothic Std Light" w:cs="Open Sans Light"/>
        </w:rPr>
        <w:t xml:space="preserve">Alla nya oljeavskiljare ska uppfylla kraven i Svensk Standard SS-EN </w:t>
      </w:r>
      <w:r w:rsidR="001A2FBE" w:rsidRPr="001F2E43">
        <w:rPr>
          <w:rFonts w:ascii="Bell Gothic Std Light" w:hAnsi="Bell Gothic Std Light" w:cs="Open Sans Light"/>
        </w:rPr>
        <w:t>858–1</w:t>
      </w:r>
      <w:r w:rsidRPr="001F2E43">
        <w:rPr>
          <w:rFonts w:ascii="Bell Gothic Std Light" w:hAnsi="Bell Gothic Std Light" w:cs="Open Sans Light"/>
        </w:rPr>
        <w:t xml:space="preserve"> och </w:t>
      </w:r>
      <w:r w:rsidR="001A2FBE" w:rsidRPr="001F2E43">
        <w:rPr>
          <w:rFonts w:ascii="Bell Gothic Std Light" w:hAnsi="Bell Gothic Std Light" w:cs="Open Sans Light"/>
        </w:rPr>
        <w:t>858–2</w:t>
      </w:r>
      <w:r w:rsidRPr="001F2E43">
        <w:rPr>
          <w:rFonts w:ascii="Bell Gothic Std Light" w:hAnsi="Bell Gothic Std Light" w:cs="Open Sans Light"/>
        </w:rPr>
        <w:t xml:space="preserve">. </w:t>
      </w:r>
    </w:p>
    <w:p w14:paraId="1173D5F3" w14:textId="77777777" w:rsidR="001F2E43" w:rsidRDefault="00142194" w:rsidP="001F2E43">
      <w:pPr>
        <w:pStyle w:val="Liststycke"/>
        <w:numPr>
          <w:ilvl w:val="0"/>
          <w:numId w:val="4"/>
        </w:numPr>
        <w:rPr>
          <w:rFonts w:ascii="Bell Gothic Std Light" w:hAnsi="Bell Gothic Std Light" w:cs="Open Sans Light"/>
        </w:rPr>
      </w:pPr>
      <w:r w:rsidRPr="001F2E43">
        <w:rPr>
          <w:rFonts w:ascii="Bell Gothic Std Light" w:hAnsi="Bell Gothic Std Light" w:cs="Open Sans Light"/>
        </w:rPr>
        <w:t xml:space="preserve">En avskiljare ska bestå av antingen en separat slamfälla och avskiljare, eller slamfälla kopplad till avskiljare </w:t>
      </w:r>
      <w:r w:rsidR="006A1345" w:rsidRPr="001F2E43">
        <w:rPr>
          <w:rFonts w:ascii="Bell Gothic Std Light" w:hAnsi="Bell Gothic Std Light" w:cs="Open Sans Light"/>
        </w:rPr>
        <w:t>(</w:t>
      </w:r>
      <w:r w:rsidRPr="001F2E43">
        <w:rPr>
          <w:rFonts w:ascii="Bell Gothic Std Light" w:hAnsi="Bell Gothic Std Light" w:cs="Open Sans Light"/>
        </w:rPr>
        <w:t>klass I eller klass II</w:t>
      </w:r>
      <w:r w:rsidR="006A1345" w:rsidRPr="001F2E43">
        <w:rPr>
          <w:rFonts w:ascii="Bell Gothic Std Light" w:hAnsi="Bell Gothic Std Light" w:cs="Open Sans Light"/>
        </w:rPr>
        <w:t>)</w:t>
      </w:r>
      <w:r w:rsidR="001F2E43" w:rsidRPr="001F2E43">
        <w:rPr>
          <w:rFonts w:ascii="Bell Gothic Std Light" w:hAnsi="Bell Gothic Std Light" w:cs="Open Sans Light"/>
        </w:rPr>
        <w:t>,</w:t>
      </w:r>
      <w:r w:rsidRPr="001F2E43">
        <w:rPr>
          <w:rFonts w:ascii="Bell Gothic Std Light" w:hAnsi="Bell Gothic Std Light" w:cs="Open Sans Light"/>
        </w:rPr>
        <w:t xml:space="preserve"> samt en provtagningsbrunn för utgående vatten. </w:t>
      </w:r>
    </w:p>
    <w:p w14:paraId="6896CE63" w14:textId="70293E5F" w:rsidR="001F2E43" w:rsidRDefault="00142194" w:rsidP="1B893B53">
      <w:pPr>
        <w:pStyle w:val="Liststycke"/>
        <w:numPr>
          <w:ilvl w:val="0"/>
          <w:numId w:val="4"/>
        </w:numPr>
        <w:rPr>
          <w:rFonts w:ascii="Bell Gothic Std Light" w:hAnsi="Bell Gothic Std Light" w:cs="Open Sans Light"/>
        </w:rPr>
      </w:pPr>
      <w:r w:rsidRPr="001F2E43">
        <w:rPr>
          <w:rFonts w:ascii="Bell Gothic Std Light" w:hAnsi="Bell Gothic Std Light" w:cs="Open Sans Light"/>
        </w:rPr>
        <w:t xml:space="preserve">Oljeavskiljaren ska vara försedd med larm, som både har en varningslampa </w:t>
      </w:r>
      <w:r w:rsidR="00B24F05" w:rsidRPr="001F2E43">
        <w:rPr>
          <w:rFonts w:ascii="Bell Gothic Std Light" w:hAnsi="Bell Gothic Std Light" w:cs="Open Sans Light"/>
        </w:rPr>
        <w:t xml:space="preserve">som lyser </w:t>
      </w:r>
      <w:r w:rsidRPr="001F2E43">
        <w:rPr>
          <w:rFonts w:ascii="Bell Gothic Std Light" w:hAnsi="Bell Gothic Std Light" w:cs="Open Sans Light"/>
        </w:rPr>
        <w:t xml:space="preserve">och en ljudsignal som låter vid för hög oljenivå. </w:t>
      </w:r>
    </w:p>
    <w:p w14:paraId="794AA69D" w14:textId="77777777" w:rsidR="001F2C4C" w:rsidRPr="001F2E43" w:rsidRDefault="001F2C4C" w:rsidP="001F2C4C">
      <w:pPr>
        <w:pStyle w:val="Liststycke"/>
        <w:rPr>
          <w:rFonts w:ascii="Bell Gothic Std Light" w:hAnsi="Bell Gothic Std Light" w:cs="Open Sans Light"/>
        </w:rPr>
      </w:pPr>
    </w:p>
    <w:p w14:paraId="3B46CCBE" w14:textId="76C3E5A5" w:rsidR="001F2E43" w:rsidRPr="001F2E43" w:rsidRDefault="001F2E43" w:rsidP="1B893B53">
      <w:pPr>
        <w:rPr>
          <w:rFonts w:ascii="BellGothic Black" w:hAnsi="BellGothic Black" w:cs="Open Sans Light"/>
          <w:i/>
        </w:rPr>
      </w:pPr>
      <w:r w:rsidRPr="001F2E43">
        <w:rPr>
          <w:rFonts w:ascii="BellGothic Black" w:hAnsi="BellGothic Black" w:cs="Open Sans Light"/>
          <w:i/>
        </w:rPr>
        <w:t>Klass I och klass II-avskiljare</w:t>
      </w:r>
    </w:p>
    <w:p w14:paraId="3B577532" w14:textId="77777777" w:rsidR="001F2E43" w:rsidRDefault="00142194" w:rsidP="1B893B53">
      <w:pPr>
        <w:rPr>
          <w:rFonts w:ascii="Bell Gothic Std Light" w:hAnsi="Bell Gothic Std Light" w:cs="Open Sans Light"/>
        </w:rPr>
      </w:pPr>
      <w:r w:rsidRPr="00B3433A">
        <w:rPr>
          <w:rFonts w:ascii="Bell Gothic Std Light" w:hAnsi="Bell Gothic Std Light" w:cs="Open Sans Light"/>
        </w:rPr>
        <w:t xml:space="preserve">Om du använder en högtryckstvätt och rengöringsmedel finfördelas oljan så att den blandas i vattnet. Detta kallas för att oljan blir emulgerad. Emulgerad olja separerar väldigt långsamt från vattnet och passerar rätt igenom traditionella oljeavskiljare. Det krävs oftast en klass I oljeavskiljare för att kunna separera oljan </w:t>
      </w:r>
      <w:r w:rsidR="00A53842" w:rsidRPr="00B3433A">
        <w:rPr>
          <w:rFonts w:ascii="Bell Gothic Std Light" w:hAnsi="Bell Gothic Std Light" w:cs="Open Sans Light"/>
          <w:noProof/>
          <w:lang w:eastAsia="sv-SE"/>
        </w:rPr>
        <mc:AlternateContent>
          <mc:Choice Requires="wps">
            <w:drawing>
              <wp:anchor distT="91440" distB="91440" distL="114300" distR="114300" simplePos="0" relativeHeight="251661312" behindDoc="1" locked="0" layoutInCell="1" allowOverlap="1" wp14:anchorId="2EBD9232" wp14:editId="6AEF271D">
                <wp:simplePos x="0" y="0"/>
                <wp:positionH relativeFrom="margin">
                  <wp:posOffset>-28575</wp:posOffset>
                </wp:positionH>
                <wp:positionV relativeFrom="paragraph">
                  <wp:posOffset>721360</wp:posOffset>
                </wp:positionV>
                <wp:extent cx="2397760" cy="1403985"/>
                <wp:effectExtent l="0" t="0" r="0" b="3175"/>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403985"/>
                        </a:xfrm>
                        <a:prstGeom prst="rect">
                          <a:avLst/>
                        </a:prstGeom>
                        <a:noFill/>
                        <a:ln w="9525">
                          <a:noFill/>
                          <a:miter lim="800000"/>
                          <a:headEnd/>
                          <a:tailEnd/>
                        </a:ln>
                      </wps:spPr>
                      <wps:txbx>
                        <w:txbxContent>
                          <w:p w14:paraId="6ACB72AD" w14:textId="7F0907C0" w:rsidR="00AA0044" w:rsidRPr="00B3433A" w:rsidRDefault="000C2533" w:rsidP="00AA0044">
                            <w:pPr>
                              <w:pBdr>
                                <w:top w:val="single" w:sz="24" w:space="0" w:color="4472C4" w:themeColor="accent1"/>
                                <w:bottom w:val="single" w:sz="24" w:space="8" w:color="4472C4" w:themeColor="accent1"/>
                              </w:pBdr>
                              <w:spacing w:after="0"/>
                              <w:rPr>
                                <w:rFonts w:ascii="Bell Gothic Std Light" w:hAnsi="Bell Gothic Std Light"/>
                                <w:i/>
                                <w:iCs/>
                                <w:color w:val="4472C4" w:themeColor="accent1"/>
                                <w:sz w:val="24"/>
                                <w:szCs w:val="24"/>
                              </w:rPr>
                            </w:pPr>
                            <w:r>
                              <w:rPr>
                                <w:rFonts w:ascii="Bell Gothic Std Light" w:hAnsi="Bell Gothic Std Light"/>
                                <w:i/>
                                <w:iCs/>
                                <w:color w:val="4472C4" w:themeColor="accent1"/>
                                <w:sz w:val="24"/>
                                <w:szCs w:val="24"/>
                              </w:rPr>
                              <w:t>Ä</w:t>
                            </w:r>
                            <w:r w:rsidR="00AA0044" w:rsidRPr="00B3433A">
                              <w:rPr>
                                <w:rFonts w:ascii="Bell Gothic Std Light" w:hAnsi="Bell Gothic Std Light"/>
                                <w:i/>
                                <w:iCs/>
                                <w:color w:val="4472C4" w:themeColor="accent1"/>
                                <w:sz w:val="24"/>
                                <w:szCs w:val="24"/>
                              </w:rPr>
                              <w:t>ldre avskiljare, som installerats före 2003, ska bytas ut eller</w:t>
                            </w:r>
                            <w:r>
                              <w:rPr>
                                <w:rFonts w:ascii="Bell Gothic Std Light" w:hAnsi="Bell Gothic Std Light"/>
                                <w:i/>
                                <w:iCs/>
                                <w:color w:val="4472C4" w:themeColor="accent1"/>
                                <w:sz w:val="24"/>
                                <w:szCs w:val="24"/>
                              </w:rPr>
                              <w:t xml:space="preserve"> </w:t>
                            </w:r>
                            <w:r w:rsidR="00AA0044" w:rsidRPr="00B3433A">
                              <w:rPr>
                                <w:rFonts w:ascii="Bell Gothic Std Light" w:hAnsi="Bell Gothic Std Light"/>
                                <w:i/>
                                <w:iCs/>
                                <w:color w:val="4472C4" w:themeColor="accent1"/>
                                <w:sz w:val="24"/>
                                <w:szCs w:val="24"/>
                              </w:rPr>
                              <w:t xml:space="preserve">uppgraderas så att de senast </w:t>
                            </w:r>
                            <w:r>
                              <w:rPr>
                                <w:rFonts w:ascii="Bell Gothic Std Light" w:hAnsi="Bell Gothic Std Light"/>
                                <w:i/>
                                <w:iCs/>
                                <w:color w:val="4472C4" w:themeColor="accent1"/>
                                <w:sz w:val="24"/>
                                <w:szCs w:val="24"/>
                              </w:rPr>
                              <w:t xml:space="preserve">år </w:t>
                            </w:r>
                            <w:r w:rsidR="00AA0044" w:rsidRPr="00B3433A">
                              <w:rPr>
                                <w:rFonts w:ascii="Bell Gothic Std Light" w:hAnsi="Bell Gothic Std Light"/>
                                <w:i/>
                                <w:iCs/>
                                <w:color w:val="4472C4" w:themeColor="accent1"/>
                                <w:sz w:val="24"/>
                                <w:szCs w:val="24"/>
                              </w:rPr>
                              <w:t xml:space="preserve">2025 uppfyller </w:t>
                            </w:r>
                            <w:r w:rsidR="00A53842" w:rsidRPr="00B3433A">
                              <w:rPr>
                                <w:rFonts w:ascii="Bell Gothic Std Light" w:hAnsi="Bell Gothic Std Light"/>
                                <w:i/>
                                <w:iCs/>
                                <w:color w:val="4472C4" w:themeColor="accent1"/>
                                <w:sz w:val="24"/>
                                <w:szCs w:val="24"/>
                              </w:rPr>
                              <w:t xml:space="preserve">Svensk Standard </w:t>
                            </w:r>
                            <w:r w:rsidR="00AA0044" w:rsidRPr="00B3433A">
                              <w:rPr>
                                <w:rFonts w:ascii="Bell Gothic Std Light" w:hAnsi="Bell Gothic Std Light"/>
                                <w:i/>
                                <w:iCs/>
                                <w:color w:val="4472C4" w:themeColor="accent1"/>
                                <w:sz w:val="24"/>
                                <w:szCs w:val="24"/>
                              </w:rPr>
                              <w:t xml:space="preserve">SS-EN 858–1 och SS-EN 858–2.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D9232" id="_x0000_t202" coordsize="21600,21600" o:spt="202" path="m,l,21600r21600,l21600,xe">
                <v:stroke joinstyle="miter"/>
                <v:path gradientshapeok="t" o:connecttype="rect"/>
              </v:shapetype>
              <v:shape id="Textruta 2" o:spid="_x0000_s1026" type="#_x0000_t202" style="position:absolute;margin-left:-2.25pt;margin-top:56.8pt;width:188.8pt;height:110.55pt;z-index:-25165516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" filled="f" stroked="f">
                <v:textbox style="mso-fit-shape-to-text:t">
                  <w:txbxContent>
                    <w:p w14:paraId="6ACB72AD" w14:textId="7F0907C0" w:rsidR="00AA0044" w:rsidRPr="00B3433A" w:rsidRDefault="000C2533" w:rsidP="00AA0044">
                      <w:pPr>
                        <w:pBdr>
                          <w:top w:val="single" w:sz="24" w:space="0" w:color="4472C4" w:themeColor="accent1"/>
                          <w:bottom w:val="single" w:sz="24" w:space="8" w:color="4472C4" w:themeColor="accent1"/>
                        </w:pBdr>
                        <w:spacing w:after="0"/>
                        <w:rPr>
                          <w:rFonts w:ascii="Bell Gothic Std Light" w:hAnsi="Bell Gothic Std Light"/>
                          <w:i/>
                          <w:iCs/>
                          <w:color w:val="4472C4" w:themeColor="accent1"/>
                          <w:sz w:val="24"/>
                          <w:szCs w:val="24"/>
                        </w:rPr>
                      </w:pPr>
                      <w:r>
                        <w:rPr>
                          <w:rFonts w:ascii="Bell Gothic Std Light" w:hAnsi="Bell Gothic Std Light"/>
                          <w:i/>
                          <w:iCs/>
                          <w:color w:val="4472C4" w:themeColor="accent1"/>
                          <w:sz w:val="24"/>
                          <w:szCs w:val="24"/>
                        </w:rPr>
                        <w:t>Ä</w:t>
                      </w:r>
                      <w:r w:rsidR="00AA0044" w:rsidRPr="00B3433A">
                        <w:rPr>
                          <w:rFonts w:ascii="Bell Gothic Std Light" w:hAnsi="Bell Gothic Std Light"/>
                          <w:i/>
                          <w:iCs/>
                          <w:color w:val="4472C4" w:themeColor="accent1"/>
                          <w:sz w:val="24"/>
                          <w:szCs w:val="24"/>
                        </w:rPr>
                        <w:t>ldre avskiljare, som installerats före 2003, ska bytas ut eller</w:t>
                      </w:r>
                      <w:r>
                        <w:rPr>
                          <w:rFonts w:ascii="Bell Gothic Std Light" w:hAnsi="Bell Gothic Std Light"/>
                          <w:i/>
                          <w:iCs/>
                          <w:color w:val="4472C4" w:themeColor="accent1"/>
                          <w:sz w:val="24"/>
                          <w:szCs w:val="24"/>
                        </w:rPr>
                        <w:t xml:space="preserve"> </w:t>
                      </w:r>
                      <w:r w:rsidR="00AA0044" w:rsidRPr="00B3433A">
                        <w:rPr>
                          <w:rFonts w:ascii="Bell Gothic Std Light" w:hAnsi="Bell Gothic Std Light"/>
                          <w:i/>
                          <w:iCs/>
                          <w:color w:val="4472C4" w:themeColor="accent1"/>
                          <w:sz w:val="24"/>
                          <w:szCs w:val="24"/>
                        </w:rPr>
                        <w:t xml:space="preserve">uppgraderas så att de senast </w:t>
                      </w:r>
                      <w:r>
                        <w:rPr>
                          <w:rFonts w:ascii="Bell Gothic Std Light" w:hAnsi="Bell Gothic Std Light"/>
                          <w:i/>
                          <w:iCs/>
                          <w:color w:val="4472C4" w:themeColor="accent1"/>
                          <w:sz w:val="24"/>
                          <w:szCs w:val="24"/>
                        </w:rPr>
                        <w:t xml:space="preserve">år </w:t>
                      </w:r>
                      <w:r w:rsidR="00AA0044" w:rsidRPr="00B3433A">
                        <w:rPr>
                          <w:rFonts w:ascii="Bell Gothic Std Light" w:hAnsi="Bell Gothic Std Light"/>
                          <w:i/>
                          <w:iCs/>
                          <w:color w:val="4472C4" w:themeColor="accent1"/>
                          <w:sz w:val="24"/>
                          <w:szCs w:val="24"/>
                        </w:rPr>
                        <w:t xml:space="preserve">2025 uppfyller </w:t>
                      </w:r>
                      <w:r w:rsidR="00A53842" w:rsidRPr="00B3433A">
                        <w:rPr>
                          <w:rFonts w:ascii="Bell Gothic Std Light" w:hAnsi="Bell Gothic Std Light"/>
                          <w:i/>
                          <w:iCs/>
                          <w:color w:val="4472C4" w:themeColor="accent1"/>
                          <w:sz w:val="24"/>
                          <w:szCs w:val="24"/>
                        </w:rPr>
                        <w:t xml:space="preserve">Svensk Standard </w:t>
                      </w:r>
                      <w:r w:rsidR="00AA0044" w:rsidRPr="00B3433A">
                        <w:rPr>
                          <w:rFonts w:ascii="Bell Gothic Std Light" w:hAnsi="Bell Gothic Std Light"/>
                          <w:i/>
                          <w:iCs/>
                          <w:color w:val="4472C4" w:themeColor="accent1"/>
                          <w:sz w:val="24"/>
                          <w:szCs w:val="24"/>
                        </w:rPr>
                        <w:t xml:space="preserve">SS-EN 858–1 och SS-EN 858–2. </w:t>
                      </w:r>
                    </w:p>
                  </w:txbxContent>
                </v:textbox>
                <w10:wrap type="square" anchorx="margin"/>
              </v:shape>
            </w:pict>
          </mc:Fallback>
        </mc:AlternateContent>
      </w:r>
      <w:r w:rsidRPr="00B3433A">
        <w:rPr>
          <w:rFonts w:ascii="Bell Gothic Std Light" w:hAnsi="Bell Gothic Std Light" w:cs="Open Sans Light"/>
        </w:rPr>
        <w:t xml:space="preserve">från vattnet igen. </w:t>
      </w:r>
    </w:p>
    <w:p w14:paraId="38D61056" w14:textId="77777777" w:rsidR="001F2C4C" w:rsidRDefault="00142194" w:rsidP="001F2C4C">
      <w:pPr>
        <w:rPr>
          <w:rFonts w:ascii="Bell Gothic Std Light" w:hAnsi="Bell Gothic Std Light" w:cs="Open Sans Light"/>
        </w:rPr>
      </w:pPr>
      <w:r w:rsidRPr="001F2E43">
        <w:rPr>
          <w:rFonts w:ascii="Bell Gothic Std Light" w:hAnsi="Bell Gothic Std Light" w:cs="Open Sans Light"/>
        </w:rPr>
        <w:t>Du ska använda dig av en Klass I-avskiljare när det finns risk för emulgerad olja, till exempel</w:t>
      </w:r>
      <w:r w:rsidR="00456A76" w:rsidRPr="001F2E43">
        <w:rPr>
          <w:rFonts w:ascii="Bell Gothic Std Light" w:hAnsi="Bell Gothic Std Light" w:cs="Open Sans Light"/>
        </w:rPr>
        <w:t xml:space="preserve"> vid</w:t>
      </w:r>
      <w:r w:rsidRPr="001F2E43">
        <w:rPr>
          <w:rFonts w:ascii="Bell Gothic Std Light" w:hAnsi="Bell Gothic Std Light" w:cs="Open Sans Light"/>
        </w:rPr>
        <w:t xml:space="preserve"> fordonstvättar</w:t>
      </w:r>
      <w:r w:rsidR="00456A76" w:rsidRPr="001F2E43">
        <w:rPr>
          <w:rFonts w:ascii="Bell Gothic Std Light" w:hAnsi="Bell Gothic Std Light" w:cs="Open Sans Light"/>
        </w:rPr>
        <w:t xml:space="preserve"> samt</w:t>
      </w:r>
      <w:r w:rsidRPr="001F2E43">
        <w:rPr>
          <w:rFonts w:ascii="Bell Gothic Std Light" w:hAnsi="Bell Gothic Std Light" w:cs="Open Sans Light"/>
        </w:rPr>
        <w:t xml:space="preserve"> bensinstationer. Du ska också använda en Klass I-avskiljare ifall det finns risk för oljespill inom vattenskyddsområde. </w:t>
      </w:r>
    </w:p>
    <w:p w14:paraId="38E2DD94" w14:textId="7DD3AD9A" w:rsidR="001F2E43" w:rsidRDefault="001F2C4C" w:rsidP="002F554A">
      <w:pPr>
        <w:rPr>
          <w:rFonts w:ascii="Bell Gothic Std Light" w:hAnsi="Bell Gothic Std Light" w:cs="Open Sans Light"/>
        </w:rPr>
      </w:pPr>
      <w:r w:rsidRPr="001F2E43">
        <w:rPr>
          <w:rFonts w:ascii="Bell Gothic Std Light" w:hAnsi="Bell Gothic Std Light" w:cs="Open Sans Light"/>
        </w:rPr>
        <w:t>Du får endast installera en klass II-avskiljare om verksamheten har låga flöden av avloppsvatten och det</w:t>
      </w:r>
      <w:r>
        <w:rPr>
          <w:rFonts w:ascii="Bell Gothic Std Light" w:hAnsi="Bell Gothic Std Light" w:cs="Open Sans Light"/>
        </w:rPr>
        <w:t xml:space="preserve"> </w:t>
      </w:r>
      <w:r w:rsidRPr="001F2E43">
        <w:rPr>
          <w:rFonts w:ascii="Bell Gothic Std Light" w:hAnsi="Bell Gothic Std Light" w:cs="Open Sans Light"/>
        </w:rPr>
        <w:t>inte förekommer emulgerad olja. Exempel på detta kan vara om du har en verkstad eller garage utan fordonstvätt.</w:t>
      </w:r>
    </w:p>
    <w:p w14:paraId="3CB7E32F" w14:textId="45948B3A" w:rsidR="00D860AF" w:rsidRDefault="00881405" w:rsidP="002F554A">
      <w:pPr>
        <w:rPr>
          <w:rFonts w:ascii="Bell Gothic Std Light" w:hAnsi="Bell Gothic Std Light" w:cs="Open Sans Light"/>
        </w:rPr>
      </w:pPr>
      <w:r>
        <w:rPr>
          <w:rFonts w:ascii="Bell Gothic Std Light" w:hAnsi="Bell Gothic Std Light" w:cs="Open Sans Light"/>
        </w:rPr>
        <w:t>Om du har en äldre oljeavskiljare</w:t>
      </w:r>
      <w:r w:rsidR="006461B8">
        <w:rPr>
          <w:rFonts w:ascii="Bell Gothic Std Light" w:hAnsi="Bell Gothic Std Light" w:cs="Open Sans Light"/>
        </w:rPr>
        <w:t xml:space="preserve"> </w:t>
      </w:r>
      <w:r w:rsidR="00C4312E">
        <w:rPr>
          <w:rFonts w:ascii="Bell Gothic Std Light" w:hAnsi="Bell Gothic Std Light" w:cs="Open Sans Light"/>
        </w:rPr>
        <w:t xml:space="preserve">som inte uppfyller </w:t>
      </w:r>
      <w:r w:rsidR="006461B8">
        <w:rPr>
          <w:rFonts w:ascii="Bell Gothic Std Light" w:hAnsi="Bell Gothic Std Light" w:cs="Open Sans Light"/>
        </w:rPr>
        <w:t xml:space="preserve">som </w:t>
      </w:r>
      <w:r w:rsidR="00C4312E" w:rsidRPr="00C4312E">
        <w:rPr>
          <w:rFonts w:ascii="Bell Gothic Std Light" w:hAnsi="Bell Gothic Std Light" w:cs="Open Sans Light"/>
        </w:rPr>
        <w:t>Svensk Standard SS-EN 858–1 och SS-EN 858–2</w:t>
      </w:r>
      <w:r w:rsidR="00C4312E">
        <w:rPr>
          <w:rFonts w:ascii="Bell Gothic Std Light" w:hAnsi="Bell Gothic Std Light" w:cs="Open Sans Light"/>
        </w:rPr>
        <w:t xml:space="preserve"> </w:t>
      </w:r>
      <w:r w:rsidR="00070DEB">
        <w:rPr>
          <w:rFonts w:ascii="Bell Gothic Std Light" w:hAnsi="Bell Gothic Std Light" w:cs="Open Sans Light"/>
        </w:rPr>
        <w:t>så ska du</w:t>
      </w:r>
      <w:r w:rsidR="00C4312E">
        <w:rPr>
          <w:rFonts w:ascii="Bell Gothic Std Light" w:hAnsi="Bell Gothic Std Light" w:cs="Open Sans Light"/>
        </w:rPr>
        <w:t xml:space="preserve"> byta</w:t>
      </w:r>
      <w:r w:rsidR="00070DEB">
        <w:rPr>
          <w:rFonts w:ascii="Bell Gothic Std Light" w:hAnsi="Bell Gothic Std Light" w:cs="Open Sans Light"/>
        </w:rPr>
        <w:t xml:space="preserve"> ut eller </w:t>
      </w:r>
      <w:r w:rsidR="00950A68">
        <w:rPr>
          <w:rFonts w:ascii="Bell Gothic Std Light" w:hAnsi="Bell Gothic Std Light" w:cs="Open Sans Light"/>
        </w:rPr>
        <w:t>uppgradera denna</w:t>
      </w:r>
      <w:r w:rsidR="00070DEB">
        <w:rPr>
          <w:rFonts w:ascii="Bell Gothic Std Light" w:hAnsi="Bell Gothic Std Light" w:cs="Open Sans Light"/>
        </w:rPr>
        <w:t xml:space="preserve"> senast år 2025.</w:t>
      </w:r>
    </w:p>
    <w:p w14:paraId="7B2DCF50" w14:textId="77777777" w:rsidR="00F44DAD" w:rsidRDefault="00F44DAD" w:rsidP="002F554A">
      <w:pPr>
        <w:rPr>
          <w:rFonts w:ascii="Bell Gothic Std Light" w:hAnsi="Bell Gothic Std Light" w:cs="Open Sans Light"/>
        </w:rPr>
      </w:pPr>
    </w:p>
    <w:p w14:paraId="3521911E" w14:textId="309BE38F" w:rsidR="001F2E43" w:rsidRPr="000C2533" w:rsidRDefault="000C2533" w:rsidP="002F554A">
      <w:pPr>
        <w:rPr>
          <w:rFonts w:ascii="BellGothic Black" w:hAnsi="BellGothic Black" w:cs="Open Sans Light"/>
          <w:i/>
        </w:rPr>
      </w:pPr>
      <w:r w:rsidRPr="000C2533">
        <w:rPr>
          <w:rFonts w:ascii="BellGothic Black" w:hAnsi="BellGothic Black" w:cs="Open Sans Light"/>
          <w:i/>
        </w:rPr>
        <w:t>Oljeavskiljare med bypass-funktion</w:t>
      </w:r>
    </w:p>
    <w:p w14:paraId="23640C26" w14:textId="77777777" w:rsidR="001F2C4C" w:rsidRDefault="1B893B53" w:rsidP="002F554A">
      <w:pPr>
        <w:rPr>
          <w:rFonts w:ascii="Bell Gothic Std Light" w:hAnsi="Bell Gothic Std Light" w:cs="Open Sans Light"/>
        </w:rPr>
      </w:pPr>
      <w:r w:rsidRPr="00B3433A">
        <w:rPr>
          <w:rFonts w:ascii="Bell Gothic Std Light" w:hAnsi="Bell Gothic Std Light" w:cs="Open Sans Light"/>
        </w:rPr>
        <w:t xml:space="preserve">Vid behandling av </w:t>
      </w:r>
      <w:proofErr w:type="spellStart"/>
      <w:r w:rsidRPr="00B3433A">
        <w:rPr>
          <w:rFonts w:ascii="Bell Gothic Std Light" w:hAnsi="Bell Gothic Std Light" w:cs="Open Sans Light"/>
        </w:rPr>
        <w:t>oljeförorenat</w:t>
      </w:r>
      <w:proofErr w:type="spellEnd"/>
      <w:r w:rsidRPr="00B3433A">
        <w:rPr>
          <w:rFonts w:ascii="Bell Gothic Std Light" w:hAnsi="Bell Gothic Std Light" w:cs="Open Sans Light"/>
        </w:rPr>
        <w:t xml:space="preserve"> dagvatten från hårdgjorda ytor (exempelvis bilparkeringar och vägar) ska en oljeavskiljare med </w:t>
      </w:r>
      <w:proofErr w:type="spellStart"/>
      <w:r w:rsidRPr="00B3433A">
        <w:rPr>
          <w:rFonts w:ascii="Bell Gothic Std Light" w:hAnsi="Bell Gothic Std Light" w:cs="Open Sans Light"/>
        </w:rPr>
        <w:t>bypassfunktion</w:t>
      </w:r>
      <w:proofErr w:type="spellEnd"/>
      <w:r w:rsidRPr="00B3433A">
        <w:rPr>
          <w:rFonts w:ascii="Bell Gothic Std Light" w:hAnsi="Bell Gothic Std Light" w:cs="Open Sans Light"/>
        </w:rPr>
        <w:t xml:space="preserve"> installeras. En bypass-oljeavskiljare innebär att vid större vattenflöden leds en del av vattnet förbi oljeavskiljaren orenat. Det vatten som kommer först till oljeavskiljaren, så kallad </w:t>
      </w:r>
      <w:proofErr w:type="spellStart"/>
      <w:r w:rsidRPr="00B3433A">
        <w:rPr>
          <w:rFonts w:ascii="Bell Gothic Std Light" w:hAnsi="Bell Gothic Std Light" w:cs="Open Sans Light"/>
        </w:rPr>
        <w:t>first</w:t>
      </w:r>
      <w:proofErr w:type="spellEnd"/>
      <w:r w:rsidRPr="00B3433A">
        <w:rPr>
          <w:rFonts w:ascii="Bell Gothic Std Light" w:hAnsi="Bell Gothic Std Light" w:cs="Open Sans Light"/>
        </w:rPr>
        <w:t xml:space="preserve"> flush, är det mest förorenade och passerar reningen. Resterande vattenflöde leds förbi oljeavskiljaren orenat. </w:t>
      </w:r>
    </w:p>
    <w:p w14:paraId="67B47864" w14:textId="33DF9501" w:rsidR="00142194" w:rsidRPr="00B3433A" w:rsidRDefault="1B893B53" w:rsidP="002F554A">
      <w:pPr>
        <w:rPr>
          <w:rFonts w:ascii="Bell Gothic Std Light" w:hAnsi="Bell Gothic Std Light" w:cs="Open Sans Light"/>
        </w:rPr>
      </w:pPr>
      <w:r w:rsidRPr="00B3433A">
        <w:rPr>
          <w:rFonts w:ascii="Bell Gothic Std Light" w:hAnsi="Bell Gothic Std Light" w:cs="Open Sans Light"/>
        </w:rPr>
        <w:t>Fördelen med detta är att vid större vattenflöden spolas inte all redan avskild olja från oljeavskiljaren ut till dagvattennätet. Istället leds det orenade vattnet förbi oljeavskiljaren.</w:t>
      </w:r>
    </w:p>
    <w:p w14:paraId="24B1059E" w14:textId="77777777" w:rsidR="006439CF" w:rsidRPr="00B3433A" w:rsidRDefault="006439CF" w:rsidP="002F554A">
      <w:pPr>
        <w:rPr>
          <w:rFonts w:ascii="BellGothic Black" w:hAnsi="BellGothic Black" w:cs="Open Sans Light"/>
          <w:b/>
        </w:rPr>
      </w:pPr>
    </w:p>
    <w:p w14:paraId="5BA3AC2B" w14:textId="77777777" w:rsidR="008D13DE" w:rsidRDefault="008D13DE">
      <w:pPr>
        <w:rPr>
          <w:rFonts w:ascii="BellGothic Black" w:hAnsi="BellGothic Black" w:cs="Open Sans Light"/>
          <w:b/>
          <w:sz w:val="28"/>
          <w:szCs w:val="28"/>
        </w:rPr>
      </w:pPr>
      <w:r>
        <w:rPr>
          <w:rFonts w:ascii="BellGothic Black" w:hAnsi="BellGothic Black" w:cs="Open Sans Light"/>
          <w:b/>
          <w:sz w:val="28"/>
          <w:szCs w:val="28"/>
        </w:rPr>
        <w:br w:type="page"/>
      </w:r>
    </w:p>
    <w:p w14:paraId="46B7424C" w14:textId="56963608" w:rsidR="00645D49" w:rsidRPr="00B3433A" w:rsidRDefault="00645D49" w:rsidP="002F554A">
      <w:pPr>
        <w:rPr>
          <w:rFonts w:ascii="BellGothic Black" w:hAnsi="BellGothic Black" w:cs="Open Sans Light"/>
          <w:b/>
          <w:sz w:val="28"/>
          <w:szCs w:val="28"/>
        </w:rPr>
      </w:pPr>
      <w:r w:rsidRPr="00B3433A">
        <w:rPr>
          <w:rFonts w:ascii="BellGothic Black" w:hAnsi="BellGothic Black" w:cs="Open Sans Light"/>
          <w:b/>
          <w:sz w:val="28"/>
          <w:szCs w:val="28"/>
        </w:rPr>
        <w:lastRenderedPageBreak/>
        <w:t xml:space="preserve">Skötsel </w:t>
      </w:r>
      <w:r w:rsidR="006A215D" w:rsidRPr="00B3433A">
        <w:rPr>
          <w:rFonts w:ascii="BellGothic Black" w:hAnsi="BellGothic Black" w:cs="Open Sans Light"/>
          <w:b/>
          <w:sz w:val="28"/>
          <w:szCs w:val="28"/>
        </w:rPr>
        <w:t xml:space="preserve">och kontroll </w:t>
      </w:r>
      <w:r w:rsidRPr="00B3433A">
        <w:rPr>
          <w:rFonts w:ascii="BellGothic Black" w:hAnsi="BellGothic Black" w:cs="Open Sans Light"/>
          <w:b/>
          <w:sz w:val="28"/>
          <w:szCs w:val="28"/>
        </w:rPr>
        <w:t>av en oljeavskiljare</w:t>
      </w:r>
    </w:p>
    <w:p w14:paraId="7F77332D" w14:textId="3DA4100B" w:rsidR="00856976" w:rsidRPr="00B3433A" w:rsidRDefault="00645D49" w:rsidP="002F554A">
      <w:pPr>
        <w:rPr>
          <w:rFonts w:ascii="Bell Gothic Std Light" w:hAnsi="Bell Gothic Std Light" w:cs="Open Sans Light"/>
        </w:rPr>
      </w:pPr>
      <w:r w:rsidRPr="00B3433A">
        <w:rPr>
          <w:rFonts w:ascii="Bell Gothic Std Light" w:hAnsi="Bell Gothic Std Light" w:cs="Open Sans Light"/>
        </w:rPr>
        <w:t>En oljeavskiljare behöver tömmas, underhållas och kontrolleras regelbundet</w:t>
      </w:r>
      <w:r w:rsidR="00856976" w:rsidRPr="00B3433A">
        <w:rPr>
          <w:rFonts w:ascii="Bell Gothic Std Light" w:hAnsi="Bell Gothic Std Light" w:cs="Open Sans Light"/>
        </w:rPr>
        <w:t xml:space="preserve"> för att fungera på rätt sätt</w:t>
      </w:r>
      <w:r w:rsidRPr="00B3433A">
        <w:rPr>
          <w:rFonts w:ascii="Bell Gothic Std Light" w:hAnsi="Bell Gothic Std Light" w:cs="Open Sans Light"/>
        </w:rPr>
        <w:t>. I Svensk Standard SS</w:t>
      </w:r>
      <w:r w:rsidR="00856976" w:rsidRPr="00B3433A">
        <w:rPr>
          <w:rFonts w:ascii="Bell Gothic Std Light" w:hAnsi="Bell Gothic Std Light" w:cs="Open Sans Light"/>
        </w:rPr>
        <w:t>-EN</w:t>
      </w:r>
      <w:r w:rsidRPr="00B3433A">
        <w:rPr>
          <w:rFonts w:ascii="Bell Gothic Std Light" w:hAnsi="Bell Gothic Std Light" w:cs="Open Sans Light"/>
        </w:rPr>
        <w:t xml:space="preserve"> </w:t>
      </w:r>
      <w:r w:rsidR="009A6EAD" w:rsidRPr="00B3433A">
        <w:rPr>
          <w:rFonts w:ascii="Bell Gothic Std Light" w:hAnsi="Bell Gothic Std Light" w:cs="Open Sans Light"/>
        </w:rPr>
        <w:t>858–2</w:t>
      </w:r>
      <w:r w:rsidRPr="00B3433A">
        <w:rPr>
          <w:rFonts w:ascii="Bell Gothic Std Light" w:hAnsi="Bell Gothic Std Light" w:cs="Open Sans Light"/>
        </w:rPr>
        <w:t xml:space="preserve"> </w:t>
      </w:r>
      <w:r w:rsidR="00B24F05">
        <w:rPr>
          <w:rFonts w:ascii="Bell Gothic Std Light" w:hAnsi="Bell Gothic Std Light" w:cs="Open Sans Light"/>
        </w:rPr>
        <w:t>kan du läsa mer om</w:t>
      </w:r>
      <w:r w:rsidRPr="00B3433A">
        <w:rPr>
          <w:rFonts w:ascii="Bell Gothic Std Light" w:hAnsi="Bell Gothic Std Light" w:cs="Open Sans Light"/>
        </w:rPr>
        <w:t xml:space="preserve"> vilken skötsel och kontroll som krävs</w:t>
      </w:r>
      <w:r w:rsidR="000C2533">
        <w:rPr>
          <w:rFonts w:ascii="Bell Gothic Std Light" w:hAnsi="Bell Gothic Std Light" w:cs="Open Sans Light"/>
        </w:rPr>
        <w:t xml:space="preserve">, exempelvis </w:t>
      </w:r>
      <w:r w:rsidR="00856976" w:rsidRPr="00B3433A">
        <w:rPr>
          <w:rFonts w:ascii="Bell Gothic Std Light" w:hAnsi="Bell Gothic Std Light" w:cs="Open Sans Light"/>
        </w:rPr>
        <w:t>hur mätning av slamtjocklek, kontroll av larm, avstängningsventil m</w:t>
      </w:r>
      <w:r w:rsidR="000C2533">
        <w:rPr>
          <w:rFonts w:ascii="Bell Gothic Std Light" w:hAnsi="Bell Gothic Std Light" w:cs="Open Sans Light"/>
        </w:rPr>
        <w:t>ed mera</w:t>
      </w:r>
      <w:r w:rsidR="00856976" w:rsidRPr="00B3433A">
        <w:rPr>
          <w:rFonts w:ascii="Bell Gothic Std Light" w:hAnsi="Bell Gothic Std Light" w:cs="Open Sans Light"/>
        </w:rPr>
        <w:t xml:space="preserve"> ska gå till. </w:t>
      </w:r>
    </w:p>
    <w:p w14:paraId="1FAD36B7" w14:textId="626BFC44" w:rsidR="00503721" w:rsidRDefault="00856976" w:rsidP="00503721">
      <w:pPr>
        <w:rPr>
          <w:rFonts w:ascii="Bell Gothic Std Light" w:hAnsi="Bell Gothic Std Light" w:cs="Open Sans Light"/>
        </w:rPr>
      </w:pPr>
      <w:r w:rsidRPr="00B3433A">
        <w:rPr>
          <w:rFonts w:ascii="Bell Gothic Std Light" w:hAnsi="Bell Gothic Std Light" w:cs="Open Sans Light"/>
        </w:rPr>
        <w:t xml:space="preserve">Var femte år ska en mer </w:t>
      </w:r>
      <w:r w:rsidR="006A215D" w:rsidRPr="00B3433A">
        <w:rPr>
          <w:rFonts w:ascii="Bell Gothic Std Light" w:hAnsi="Bell Gothic Std Light" w:cs="Open Sans Light"/>
        </w:rPr>
        <w:t xml:space="preserve">omfattande </w:t>
      </w:r>
      <w:r w:rsidR="000C2533">
        <w:rPr>
          <w:rFonts w:ascii="Bell Gothic Std Light" w:hAnsi="Bell Gothic Std Light" w:cs="Open Sans Light"/>
        </w:rPr>
        <w:t>besiktning</w:t>
      </w:r>
      <w:r w:rsidRPr="00B3433A">
        <w:rPr>
          <w:rFonts w:ascii="Bell Gothic Std Light" w:hAnsi="Bell Gothic Std Light" w:cs="Open Sans Light"/>
        </w:rPr>
        <w:t xml:space="preserve"> av oljeavskiljaren </w:t>
      </w:r>
      <w:r w:rsidR="00B24F05">
        <w:rPr>
          <w:rFonts w:ascii="Bell Gothic Std Light" w:hAnsi="Bell Gothic Std Light" w:cs="Open Sans Light"/>
        </w:rPr>
        <w:t>göras</w:t>
      </w:r>
      <w:r w:rsidR="005D6CA2" w:rsidRPr="00B3433A">
        <w:rPr>
          <w:rFonts w:ascii="Bell Gothic Std Light" w:hAnsi="Bell Gothic Std Light" w:cs="Open Sans Light"/>
        </w:rPr>
        <w:t xml:space="preserve">. Det företag som </w:t>
      </w:r>
      <w:r w:rsidR="00503721">
        <w:rPr>
          <w:rFonts w:ascii="Bell Gothic Std Light" w:hAnsi="Bell Gothic Std Light" w:cs="Open Sans Light"/>
        </w:rPr>
        <w:t xml:space="preserve">gör </w:t>
      </w:r>
      <w:r w:rsidR="000C2533">
        <w:rPr>
          <w:rFonts w:ascii="Bell Gothic Std Light" w:hAnsi="Bell Gothic Std Light" w:cs="Open Sans Light"/>
        </w:rPr>
        <w:t>besiktningen</w:t>
      </w:r>
      <w:r w:rsidR="005D6CA2" w:rsidRPr="00B3433A">
        <w:rPr>
          <w:rFonts w:ascii="Bell Gothic Std Light" w:hAnsi="Bell Gothic Std Light" w:cs="Open Sans Light"/>
        </w:rPr>
        <w:t xml:space="preserve"> ska ha god </w:t>
      </w:r>
      <w:r w:rsidR="009A6EAD" w:rsidRPr="00B3433A">
        <w:rPr>
          <w:rFonts w:ascii="Bell Gothic Std Light" w:hAnsi="Bell Gothic Std Light" w:cs="Open Sans Light"/>
        </w:rPr>
        <w:t xml:space="preserve">sakkunskap och </w:t>
      </w:r>
      <w:r w:rsidR="000C2533">
        <w:rPr>
          <w:rFonts w:ascii="Bell Gothic Std Light" w:hAnsi="Bell Gothic Std Light" w:cs="Open Sans Light"/>
        </w:rPr>
        <w:t>behörighet</w:t>
      </w:r>
      <w:r w:rsidR="008C2F3A">
        <w:rPr>
          <w:rFonts w:ascii="Bell Gothic Std Light" w:hAnsi="Bell Gothic Std Light" w:cs="Open Sans Light"/>
        </w:rPr>
        <w:t xml:space="preserve"> (ackreditering enligt </w:t>
      </w:r>
      <w:r w:rsidR="00B87C8E">
        <w:rPr>
          <w:rFonts w:ascii="Bell Gothic Std Light" w:hAnsi="Bell Gothic Std Light" w:cs="Open Sans Light"/>
        </w:rPr>
        <w:t>SWEDAC)</w:t>
      </w:r>
      <w:r w:rsidR="00763682" w:rsidRPr="00B3433A">
        <w:rPr>
          <w:rFonts w:ascii="Bell Gothic Std Light" w:hAnsi="Bell Gothic Std Light" w:cs="Open Sans Light"/>
        </w:rPr>
        <w:t>.</w:t>
      </w:r>
      <w:r w:rsidR="00CD20FB">
        <w:rPr>
          <w:rFonts w:ascii="Bell Gothic Std Light" w:hAnsi="Bell Gothic Std Light" w:cs="Open Sans Light"/>
        </w:rPr>
        <w:t xml:space="preserve"> </w:t>
      </w:r>
      <w:r w:rsidR="00503721">
        <w:rPr>
          <w:rFonts w:ascii="Bell Gothic Std Light" w:hAnsi="Bell Gothic Std Light" w:cs="Open Sans Light"/>
        </w:rPr>
        <w:t>Besiktningsföretaget ska tömma och rengöra oljeavskiljaren och kontrollera:</w:t>
      </w:r>
    </w:p>
    <w:p w14:paraId="3048E67B" w14:textId="24B19B0C" w:rsidR="00763682" w:rsidRPr="00503721" w:rsidRDefault="00763682" w:rsidP="00503721">
      <w:pPr>
        <w:pStyle w:val="Liststycke"/>
        <w:numPr>
          <w:ilvl w:val="0"/>
          <w:numId w:val="3"/>
        </w:numPr>
        <w:rPr>
          <w:rFonts w:ascii="Bell Gothic Std Light" w:hAnsi="Bell Gothic Std Light" w:cs="Open Sans Light"/>
        </w:rPr>
      </w:pPr>
      <w:r w:rsidRPr="00503721">
        <w:rPr>
          <w:rFonts w:ascii="Bell Gothic Std Light" w:hAnsi="Bell Gothic Std Light" w:cs="Open Sans Light"/>
        </w:rPr>
        <w:t>systemets täthet</w:t>
      </w:r>
    </w:p>
    <w:p w14:paraId="62ED64A9" w14:textId="514C6F9C" w:rsidR="00763682" w:rsidRPr="00B3433A" w:rsidRDefault="00763682" w:rsidP="00763682">
      <w:pPr>
        <w:pStyle w:val="Liststycke"/>
        <w:numPr>
          <w:ilvl w:val="0"/>
          <w:numId w:val="3"/>
        </w:numPr>
        <w:rPr>
          <w:rFonts w:ascii="Bell Gothic Std Light" w:hAnsi="Bell Gothic Std Light" w:cs="Open Sans Light"/>
        </w:rPr>
      </w:pPr>
      <w:r w:rsidRPr="00B3433A">
        <w:rPr>
          <w:rFonts w:ascii="Bell Gothic Std Light" w:hAnsi="Bell Gothic Std Light" w:cs="Open Sans Light"/>
        </w:rPr>
        <w:t>hållfasthetsmässigt skick</w:t>
      </w:r>
    </w:p>
    <w:p w14:paraId="42DA8CB9" w14:textId="5FDD79AC" w:rsidR="00763682" w:rsidRPr="00B3433A" w:rsidRDefault="00763682" w:rsidP="00763682">
      <w:pPr>
        <w:pStyle w:val="Liststycke"/>
        <w:numPr>
          <w:ilvl w:val="0"/>
          <w:numId w:val="3"/>
        </w:numPr>
        <w:rPr>
          <w:rFonts w:ascii="Bell Gothic Std Light" w:hAnsi="Bell Gothic Std Light" w:cs="Open Sans Light"/>
        </w:rPr>
      </w:pPr>
      <w:r w:rsidRPr="00B3433A">
        <w:rPr>
          <w:rFonts w:ascii="Bell Gothic Std Light" w:hAnsi="Bell Gothic Std Light" w:cs="Open Sans Light"/>
        </w:rPr>
        <w:t>inre beläggningar, om sådana finns</w:t>
      </w:r>
    </w:p>
    <w:p w14:paraId="756E3D3D" w14:textId="593FE661" w:rsidR="00763682" w:rsidRPr="00B3433A" w:rsidRDefault="00763682" w:rsidP="00763682">
      <w:pPr>
        <w:pStyle w:val="Liststycke"/>
        <w:numPr>
          <w:ilvl w:val="0"/>
          <w:numId w:val="3"/>
        </w:numPr>
        <w:rPr>
          <w:rFonts w:ascii="Bell Gothic Std Light" w:hAnsi="Bell Gothic Std Light" w:cs="Open Sans Light"/>
        </w:rPr>
      </w:pPr>
      <w:r w:rsidRPr="00B3433A">
        <w:rPr>
          <w:rFonts w:ascii="Bell Gothic Std Light" w:hAnsi="Bell Gothic Std Light" w:cs="Open Sans Light"/>
        </w:rPr>
        <w:t>skick på inbyggda delar</w:t>
      </w:r>
    </w:p>
    <w:p w14:paraId="03760337" w14:textId="6449CA17" w:rsidR="00763682" w:rsidRPr="00B3433A" w:rsidRDefault="00763682" w:rsidP="00763682">
      <w:pPr>
        <w:pStyle w:val="Liststycke"/>
        <w:numPr>
          <w:ilvl w:val="0"/>
          <w:numId w:val="3"/>
        </w:numPr>
        <w:rPr>
          <w:rFonts w:ascii="Bell Gothic Std Light" w:hAnsi="Bell Gothic Std Light" w:cs="Open Sans Light"/>
        </w:rPr>
      </w:pPr>
      <w:r w:rsidRPr="00B3433A">
        <w:rPr>
          <w:rFonts w:ascii="Bell Gothic Std Light" w:hAnsi="Bell Gothic Std Light" w:cs="Open Sans Light"/>
        </w:rPr>
        <w:t xml:space="preserve">skick på elektriska enheter och installationer </w:t>
      </w:r>
    </w:p>
    <w:p w14:paraId="4B852032" w14:textId="77777777" w:rsidR="00AF229C" w:rsidRPr="00B3433A" w:rsidRDefault="00763682" w:rsidP="002F554A">
      <w:pPr>
        <w:pStyle w:val="Liststycke"/>
        <w:numPr>
          <w:ilvl w:val="0"/>
          <w:numId w:val="3"/>
        </w:numPr>
        <w:rPr>
          <w:rFonts w:ascii="Bell Gothic Std Light" w:hAnsi="Bell Gothic Std Light" w:cs="Open Sans Light"/>
        </w:rPr>
      </w:pPr>
      <w:r w:rsidRPr="00B3433A">
        <w:rPr>
          <w:rFonts w:ascii="Bell Gothic Std Light" w:hAnsi="Bell Gothic Std Light" w:cs="Open Sans Light"/>
        </w:rPr>
        <w:t>inställningar för automatisk avstängningsenhet, tex flottörer</w:t>
      </w:r>
    </w:p>
    <w:p w14:paraId="1AF32FD3" w14:textId="3CEC2CF2" w:rsidR="00856976" w:rsidRPr="00B3433A" w:rsidRDefault="006A215D" w:rsidP="00AF229C">
      <w:pPr>
        <w:rPr>
          <w:rFonts w:ascii="Bell Gothic Std Light" w:hAnsi="Bell Gothic Std Light" w:cs="Open Sans Light"/>
        </w:rPr>
      </w:pPr>
      <w:r w:rsidRPr="00B3433A">
        <w:rPr>
          <w:rFonts w:ascii="Bell Gothic Std Light" w:hAnsi="Bell Gothic Std Light" w:cs="Open Sans Light"/>
        </w:rPr>
        <w:t>Oljeavskiljare som</w:t>
      </w:r>
      <w:r w:rsidR="002046BC" w:rsidRPr="00B3433A">
        <w:rPr>
          <w:rFonts w:ascii="Bell Gothic Std Light" w:hAnsi="Bell Gothic Std Light" w:cs="Open Sans Light"/>
        </w:rPr>
        <w:t xml:space="preserve"> har </w:t>
      </w:r>
      <w:r w:rsidRPr="00B3433A">
        <w:rPr>
          <w:rFonts w:ascii="Bell Gothic Std Light" w:hAnsi="Bell Gothic Std Light" w:cs="Open Sans Light"/>
        </w:rPr>
        <w:t>installera</w:t>
      </w:r>
      <w:r w:rsidR="002046BC" w:rsidRPr="00B3433A">
        <w:rPr>
          <w:rFonts w:ascii="Bell Gothic Std Light" w:hAnsi="Bell Gothic Std Light" w:cs="Open Sans Light"/>
        </w:rPr>
        <w:t xml:space="preserve">ts </w:t>
      </w:r>
      <w:r w:rsidRPr="00B3433A">
        <w:rPr>
          <w:rFonts w:ascii="Bell Gothic Std Light" w:hAnsi="Bell Gothic Std Light" w:cs="Open Sans Light"/>
        </w:rPr>
        <w:t>före</w:t>
      </w:r>
      <w:r w:rsidR="00616557" w:rsidRPr="00B3433A">
        <w:rPr>
          <w:rFonts w:ascii="Bell Gothic Std Light" w:hAnsi="Bell Gothic Std Light" w:cs="Open Sans Light"/>
        </w:rPr>
        <w:t xml:space="preserve"> år</w:t>
      </w:r>
      <w:r w:rsidRPr="00B3433A">
        <w:rPr>
          <w:rFonts w:ascii="Bell Gothic Std Light" w:hAnsi="Bell Gothic Std Light" w:cs="Open Sans Light"/>
        </w:rPr>
        <w:t xml:space="preserve"> 2003 omfattas inte av standard SS-EN </w:t>
      </w:r>
      <w:r w:rsidR="009A6EAD" w:rsidRPr="00B3433A">
        <w:rPr>
          <w:rFonts w:ascii="Bell Gothic Std Light" w:hAnsi="Bell Gothic Std Light" w:cs="Open Sans Light"/>
        </w:rPr>
        <w:t>858–2</w:t>
      </w:r>
      <w:r w:rsidRPr="00B3433A">
        <w:rPr>
          <w:rFonts w:ascii="Bell Gothic Std Light" w:hAnsi="Bell Gothic Std Light" w:cs="Open Sans Light"/>
        </w:rPr>
        <w:t xml:space="preserve"> men ska ändå genomgå besiktning. Besiktningsutlåtandet ska dokumenteras och du ska kunna visa upp detta vid tillsyn</w:t>
      </w:r>
      <w:r w:rsidR="00616557" w:rsidRPr="00B3433A">
        <w:rPr>
          <w:rFonts w:ascii="Bell Gothic Std Light" w:hAnsi="Bell Gothic Std Light" w:cs="Open Sans Light"/>
        </w:rPr>
        <w:t>sbesök</w:t>
      </w:r>
      <w:r w:rsidRPr="00B3433A">
        <w:rPr>
          <w:rFonts w:ascii="Bell Gothic Std Light" w:hAnsi="Bell Gothic Std Light" w:cs="Open Sans Light"/>
        </w:rPr>
        <w:t xml:space="preserve">. </w:t>
      </w:r>
    </w:p>
    <w:p w14:paraId="7E7E6978" w14:textId="4325B144" w:rsidR="006A215D" w:rsidRPr="00B3433A" w:rsidRDefault="006A215D" w:rsidP="002F554A">
      <w:pPr>
        <w:rPr>
          <w:rFonts w:ascii="Bell Gothic Std Light" w:hAnsi="Bell Gothic Std Light" w:cs="Open Sans Light"/>
        </w:rPr>
      </w:pPr>
      <w:r w:rsidRPr="00B3433A">
        <w:rPr>
          <w:rFonts w:ascii="Bell Gothic Std Light" w:hAnsi="Bell Gothic Std Light" w:cs="Open Sans Light"/>
        </w:rPr>
        <w:t xml:space="preserve">Oljeavskiljaren ska tömmas regelbundet, vanligtvis 1 - 2 gånger per år. </w:t>
      </w:r>
      <w:r w:rsidR="00503721">
        <w:rPr>
          <w:rFonts w:ascii="Bell Gothic Std Light" w:hAnsi="Bell Gothic Std Light" w:cs="Open Sans Light"/>
        </w:rPr>
        <w:t xml:space="preserve">Tömningen ska göras av ett godkänt företag. </w:t>
      </w:r>
      <w:r w:rsidR="001F2C4C">
        <w:rPr>
          <w:rFonts w:ascii="Bell Gothic Std Light" w:hAnsi="Bell Gothic Std Light" w:cs="Open Sans Light"/>
        </w:rPr>
        <w:t>Du bör ha e</w:t>
      </w:r>
      <w:r w:rsidRPr="00B3433A">
        <w:rPr>
          <w:rFonts w:ascii="Bell Gothic Std Light" w:hAnsi="Bell Gothic Std Light" w:cs="Open Sans Light"/>
        </w:rPr>
        <w:t>tt tömningskontrakt</w:t>
      </w:r>
      <w:r w:rsidR="001F2C4C">
        <w:rPr>
          <w:rFonts w:ascii="Bell Gothic Std Light" w:hAnsi="Bell Gothic Std Light" w:cs="Open Sans Light"/>
        </w:rPr>
        <w:t xml:space="preserve"> </w:t>
      </w:r>
      <w:r w:rsidR="00670055">
        <w:rPr>
          <w:rFonts w:ascii="Bell Gothic Std Light" w:hAnsi="Bell Gothic Std Light" w:cs="Open Sans Light"/>
        </w:rPr>
        <w:t>när</w:t>
      </w:r>
      <w:r w:rsidRPr="00B3433A">
        <w:rPr>
          <w:rFonts w:ascii="Bell Gothic Std Light" w:hAnsi="Bell Gothic Std Light" w:cs="Open Sans Light"/>
        </w:rPr>
        <w:t xml:space="preserve"> oljeavskiljaren tas i bruk. Enligt standard SS-EN </w:t>
      </w:r>
      <w:r w:rsidR="009A6EAD" w:rsidRPr="00B3433A">
        <w:rPr>
          <w:rFonts w:ascii="Bell Gothic Std Light" w:hAnsi="Bell Gothic Std Light" w:cs="Open Sans Light"/>
        </w:rPr>
        <w:t>858–2</w:t>
      </w:r>
      <w:r w:rsidR="00616557" w:rsidRPr="00B3433A">
        <w:rPr>
          <w:rFonts w:ascii="Bell Gothic Std Light" w:hAnsi="Bell Gothic Std Light" w:cs="Open Sans Light"/>
        </w:rPr>
        <w:t xml:space="preserve"> rekommenderas tömning av </w:t>
      </w:r>
      <w:r w:rsidRPr="00B3433A">
        <w:rPr>
          <w:rFonts w:ascii="Bell Gothic Std Light" w:hAnsi="Bell Gothic Std Light" w:cs="Open Sans Light"/>
        </w:rPr>
        <w:t xml:space="preserve">oljeavskiljaren när </w:t>
      </w:r>
      <w:r w:rsidR="00616557" w:rsidRPr="00B3433A">
        <w:rPr>
          <w:rFonts w:ascii="Bell Gothic Std Light" w:hAnsi="Bell Gothic Std Light" w:cs="Open Sans Light"/>
        </w:rPr>
        <w:t>hälften</w:t>
      </w:r>
      <w:r w:rsidRPr="00B3433A">
        <w:rPr>
          <w:rFonts w:ascii="Bell Gothic Std Light" w:hAnsi="Bell Gothic Std Light" w:cs="Open Sans Light"/>
        </w:rPr>
        <w:t xml:space="preserve"> av </w:t>
      </w:r>
      <w:proofErr w:type="spellStart"/>
      <w:r w:rsidRPr="00B3433A">
        <w:rPr>
          <w:rFonts w:ascii="Bell Gothic Std Light" w:hAnsi="Bell Gothic Std Light" w:cs="Open Sans Light"/>
        </w:rPr>
        <w:t>slamvolymen</w:t>
      </w:r>
      <w:proofErr w:type="spellEnd"/>
      <w:r w:rsidRPr="00B3433A">
        <w:rPr>
          <w:rFonts w:ascii="Bell Gothic Std Light" w:hAnsi="Bell Gothic Std Light" w:cs="Open Sans Light"/>
        </w:rPr>
        <w:t xml:space="preserve"> eller 80</w:t>
      </w:r>
      <w:r w:rsidR="00616557" w:rsidRPr="00B3433A">
        <w:rPr>
          <w:rFonts w:ascii="Bell Gothic Std Light" w:hAnsi="Bell Gothic Std Light" w:cs="Open Sans Light"/>
        </w:rPr>
        <w:t xml:space="preserve"> </w:t>
      </w:r>
      <w:r w:rsidRPr="00B3433A">
        <w:rPr>
          <w:rFonts w:ascii="Bell Gothic Std Light" w:hAnsi="Bell Gothic Std Light" w:cs="Open Sans Light"/>
        </w:rPr>
        <w:t>% av lagringskapacitet</w:t>
      </w:r>
      <w:r w:rsidR="006A1345" w:rsidRPr="00B3433A">
        <w:rPr>
          <w:rFonts w:ascii="Bell Gothic Std Light" w:hAnsi="Bell Gothic Std Light" w:cs="Open Sans Light"/>
        </w:rPr>
        <w:t>en</w:t>
      </w:r>
      <w:r w:rsidRPr="00B3433A">
        <w:rPr>
          <w:rFonts w:ascii="Bell Gothic Std Light" w:hAnsi="Bell Gothic Std Light" w:cs="Open Sans Light"/>
        </w:rPr>
        <w:t xml:space="preserve"> för </w:t>
      </w:r>
      <w:r w:rsidR="00616557" w:rsidRPr="00B3433A">
        <w:rPr>
          <w:rFonts w:ascii="Bell Gothic Std Light" w:hAnsi="Bell Gothic Std Light" w:cs="Open Sans Light"/>
        </w:rPr>
        <w:t>olja har uppnåtts.</w:t>
      </w:r>
    </w:p>
    <w:p w14:paraId="262A9108" w14:textId="77777777" w:rsidR="00AF229C" w:rsidRPr="00B3433A" w:rsidRDefault="00AF229C" w:rsidP="002F554A">
      <w:pPr>
        <w:rPr>
          <w:rFonts w:ascii="Bell Gothic Std Light" w:hAnsi="Bell Gothic Std Light" w:cs="Open Sans Light"/>
        </w:rPr>
      </w:pPr>
    </w:p>
    <w:p w14:paraId="71B3AF7D" w14:textId="4E34A3AE" w:rsidR="006439CF" w:rsidRPr="00B3433A" w:rsidRDefault="00616557" w:rsidP="002F554A">
      <w:pPr>
        <w:rPr>
          <w:rFonts w:ascii="BellGothic Black" w:hAnsi="BellGothic Black" w:cs="Open Sans Light"/>
          <w:b/>
          <w:sz w:val="28"/>
          <w:szCs w:val="28"/>
        </w:rPr>
      </w:pPr>
      <w:r w:rsidRPr="00B3433A">
        <w:rPr>
          <w:rFonts w:ascii="BellGothic Black" w:hAnsi="BellGothic Black" w:cs="Open Sans Light"/>
          <w:b/>
          <w:sz w:val="28"/>
          <w:szCs w:val="28"/>
        </w:rPr>
        <w:t>Ansvar</w:t>
      </w:r>
    </w:p>
    <w:p w14:paraId="3850D713" w14:textId="6304D0A8" w:rsidR="00AF229C" w:rsidRPr="00B3433A" w:rsidRDefault="00236EAA" w:rsidP="002F554A">
      <w:pPr>
        <w:rPr>
          <w:rFonts w:ascii="Bell Gothic Std Light" w:hAnsi="Bell Gothic Std Light" w:cs="Open Sans Light"/>
        </w:rPr>
      </w:pPr>
      <w:r w:rsidRPr="00B3433A">
        <w:rPr>
          <w:rFonts w:ascii="Bell Gothic Std Light" w:hAnsi="Bell Gothic Std Light" w:cs="Open Sans Light"/>
        </w:rPr>
        <w:t xml:space="preserve">Enligt </w:t>
      </w:r>
      <w:r w:rsidR="009A6EAD" w:rsidRPr="00B3433A">
        <w:rPr>
          <w:rFonts w:ascii="Bell Gothic Std Light" w:hAnsi="Bell Gothic Std Light" w:cs="Open Sans Light"/>
        </w:rPr>
        <w:t>M</w:t>
      </w:r>
      <w:r w:rsidRPr="00B3433A">
        <w:rPr>
          <w:rFonts w:ascii="Bell Gothic Std Light" w:hAnsi="Bell Gothic Std Light" w:cs="Open Sans Light"/>
        </w:rPr>
        <w:t xml:space="preserve">iljöbalken ska du som verksamhetsutövare vidta skyddsåtgärder för att motverka negativ påverkan på miljön. Du måste försäkra dig om att oljeavskiljaren är rätt dimensionerad för verksamheten samt att den kontrolleras och töms vid behov. </w:t>
      </w:r>
    </w:p>
    <w:p w14:paraId="563DDE79" w14:textId="748CB778" w:rsidR="00670055" w:rsidRDefault="00AF229C" w:rsidP="002F554A">
      <w:pPr>
        <w:rPr>
          <w:rFonts w:ascii="Bell Gothic Std Light" w:hAnsi="Bell Gothic Std Light" w:cs="Open Sans Light"/>
        </w:rPr>
      </w:pPr>
      <w:r w:rsidRPr="00B3433A">
        <w:rPr>
          <w:rFonts w:ascii="Bell Gothic Std Light" w:hAnsi="Bell Gothic Std Light" w:cs="Open Sans Light"/>
          <w:noProof/>
          <w:lang w:eastAsia="sv-SE"/>
        </w:rPr>
        <mc:AlternateContent>
          <mc:Choice Requires="wps">
            <w:drawing>
              <wp:anchor distT="91440" distB="91440" distL="114300" distR="114300" simplePos="0" relativeHeight="251659264" behindDoc="0" locked="0" layoutInCell="1" allowOverlap="1" wp14:anchorId="210FFE04" wp14:editId="01177819">
                <wp:simplePos x="0" y="0"/>
                <wp:positionH relativeFrom="margin">
                  <wp:posOffset>3990975</wp:posOffset>
                </wp:positionH>
                <wp:positionV relativeFrom="paragraph">
                  <wp:posOffset>10160</wp:posOffset>
                </wp:positionV>
                <wp:extent cx="1595755" cy="1403985"/>
                <wp:effectExtent l="0" t="0" r="0" b="635"/>
                <wp:wrapSquare wrapText="bothSides"/>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403985"/>
                        </a:xfrm>
                        <a:prstGeom prst="rect">
                          <a:avLst/>
                        </a:prstGeom>
                        <a:noFill/>
                        <a:ln w="9525">
                          <a:noFill/>
                          <a:miter lim="800000"/>
                          <a:headEnd/>
                          <a:tailEnd/>
                        </a:ln>
                      </wps:spPr>
                      <wps:txbx>
                        <w:txbxContent>
                          <w:p w14:paraId="1D634CE8" w14:textId="489CD63B" w:rsidR="001A2FBE" w:rsidRPr="00B3433A" w:rsidRDefault="00AA0044" w:rsidP="00AF229C">
                            <w:pPr>
                              <w:pBdr>
                                <w:top w:val="single" w:sz="24" w:space="7" w:color="4472C4" w:themeColor="accent1"/>
                                <w:bottom w:val="single" w:sz="24" w:space="8" w:color="4472C4" w:themeColor="accent1"/>
                              </w:pBdr>
                              <w:spacing w:after="0"/>
                              <w:rPr>
                                <w:rFonts w:ascii="Bell Gothic Std Light" w:hAnsi="Bell Gothic Std Light"/>
                                <w:i/>
                                <w:iCs/>
                                <w:color w:val="4472C4" w:themeColor="accent1"/>
                                <w:sz w:val="24"/>
                                <w:szCs w:val="24"/>
                                <w:u w:val="single"/>
                              </w:rPr>
                            </w:pPr>
                            <w:r w:rsidRPr="00B3433A">
                              <w:rPr>
                                <w:rFonts w:ascii="Bell Gothic Std Light" w:hAnsi="Bell Gothic Std Light"/>
                                <w:i/>
                                <w:iCs/>
                                <w:color w:val="4472C4" w:themeColor="accent1"/>
                                <w:sz w:val="24"/>
                                <w:szCs w:val="24"/>
                              </w:rPr>
                              <w:t>Oljehalten i spill- och dagvatten mäts som oljeindex och får inte överskrida 50 mg/l respektive 5 mg/l.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FFE04" id="_x0000_s1027" type="#_x0000_t202" style="position:absolute;margin-left:314.25pt;margin-top:.8pt;width:125.6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" filled="f" stroked="f">
                <v:textbox style="mso-fit-shape-to-text:t">
                  <w:txbxContent>
                    <w:p w14:paraId="1D634CE8" w14:textId="489CD63B" w:rsidR="001A2FBE" w:rsidRPr="00B3433A" w:rsidRDefault="00AA0044" w:rsidP="00AF229C">
                      <w:pPr>
                        <w:pBdr>
                          <w:top w:val="single" w:sz="24" w:space="7" w:color="4472C4" w:themeColor="accent1"/>
                          <w:bottom w:val="single" w:sz="24" w:space="8" w:color="4472C4" w:themeColor="accent1"/>
                        </w:pBdr>
                        <w:spacing w:after="0"/>
                        <w:rPr>
                          <w:rFonts w:ascii="Bell Gothic Std Light" w:hAnsi="Bell Gothic Std Light"/>
                          <w:i/>
                          <w:iCs/>
                          <w:color w:val="4472C4" w:themeColor="accent1"/>
                          <w:sz w:val="24"/>
                          <w:szCs w:val="24"/>
                          <w:u w:val="single"/>
                        </w:rPr>
                      </w:pPr>
                      <w:r w:rsidRPr="00B3433A">
                        <w:rPr>
                          <w:rFonts w:ascii="Bell Gothic Std Light" w:hAnsi="Bell Gothic Std Light"/>
                          <w:i/>
                          <w:iCs/>
                          <w:color w:val="4472C4" w:themeColor="accent1"/>
                          <w:sz w:val="24"/>
                          <w:szCs w:val="24"/>
                        </w:rPr>
                        <w:t>Oljehalten i spill- och dagvatten mäts som oljeindex och får inte överskrida 50 mg/l respektive 5 mg/l.</w:t>
                      </w:r>
                    </w:p>
                  </w:txbxContent>
                </v:textbox>
                <w10:wrap type="square" anchorx="margin"/>
              </v:shape>
            </w:pict>
          </mc:Fallback>
        </mc:AlternateContent>
      </w:r>
      <w:r w:rsidR="006A1345" w:rsidRPr="00B3433A">
        <w:rPr>
          <w:rFonts w:ascii="Bell Gothic Std Light" w:hAnsi="Bell Gothic Std Light" w:cs="Open Sans Light"/>
        </w:rPr>
        <w:t>Om</w:t>
      </w:r>
      <w:r w:rsidR="00236EAA" w:rsidRPr="00B3433A">
        <w:rPr>
          <w:rFonts w:ascii="Bell Gothic Std Light" w:hAnsi="Bell Gothic Std Light" w:cs="Open Sans Light"/>
        </w:rPr>
        <w:t xml:space="preserve"> flera verksamheter är kopplade till samma oljeavskiljare är det viktigt att alla som är inkopplade är medvetna om hur deras verksamhet kan påverka oljeavskiljningen. Det ska vara </w:t>
      </w:r>
      <w:r w:rsidR="006A1345" w:rsidRPr="00B3433A">
        <w:rPr>
          <w:rFonts w:ascii="Bell Gothic Std Light" w:hAnsi="Bell Gothic Std Light" w:cs="Open Sans Light"/>
        </w:rPr>
        <w:t>tydligt</w:t>
      </w:r>
      <w:r w:rsidR="00236EAA" w:rsidRPr="00B3433A">
        <w:rPr>
          <w:rFonts w:ascii="Bell Gothic Std Light" w:hAnsi="Bell Gothic Std Light" w:cs="Open Sans Light"/>
        </w:rPr>
        <w:t xml:space="preserve"> vem som är ansvarig för skötsel, kontroll och tömning samt vem som är ansvarig för kontakten mot </w:t>
      </w:r>
      <w:r w:rsidR="00BD4146" w:rsidRPr="00B3433A">
        <w:rPr>
          <w:rFonts w:ascii="Bell Gothic Std Light" w:hAnsi="Bell Gothic Std Light" w:cs="Open Sans Light"/>
        </w:rPr>
        <w:t>VA-huvudmannen</w:t>
      </w:r>
      <w:r w:rsidR="00236EAA" w:rsidRPr="00B3433A">
        <w:rPr>
          <w:rFonts w:ascii="Bell Gothic Std Light" w:hAnsi="Bell Gothic Std Light" w:cs="Open Sans Light"/>
        </w:rPr>
        <w:t xml:space="preserve"> och </w:t>
      </w:r>
      <w:r w:rsidR="00BD4146" w:rsidRPr="00B3433A">
        <w:rPr>
          <w:rFonts w:ascii="Bell Gothic Std Light" w:hAnsi="Bell Gothic Std Light" w:cs="Open Sans Light"/>
        </w:rPr>
        <w:t>T</w:t>
      </w:r>
      <w:r w:rsidR="00236EAA" w:rsidRPr="00B3433A">
        <w:rPr>
          <w:rFonts w:ascii="Bell Gothic Std Light" w:hAnsi="Bell Gothic Std Light" w:cs="Open Sans Light"/>
        </w:rPr>
        <w:t>illsynsmyndigheten</w:t>
      </w:r>
      <w:r w:rsidR="00626BC6">
        <w:rPr>
          <w:rFonts w:ascii="Bell Gothic Std Light" w:hAnsi="Bell Gothic Std Light" w:cs="Open Sans Light"/>
        </w:rPr>
        <w:t xml:space="preserve"> (Miljö och hälsa)</w:t>
      </w:r>
      <w:r w:rsidR="00236EAA" w:rsidRPr="00B3433A">
        <w:rPr>
          <w:rFonts w:ascii="Bell Gothic Std Light" w:hAnsi="Bell Gothic Std Light" w:cs="Open Sans Light"/>
        </w:rPr>
        <w:t xml:space="preserve">. </w:t>
      </w:r>
    </w:p>
    <w:p w14:paraId="53CD9A68" w14:textId="77777777" w:rsidR="00A26156" w:rsidRDefault="5F46C4E6" w:rsidP="00A26156">
      <w:pPr>
        <w:rPr>
          <w:rFonts w:ascii="Bell Gothic Std Light" w:hAnsi="Bell Gothic Std Light" w:cs="Open Sans Light"/>
        </w:rPr>
      </w:pPr>
      <w:r w:rsidRPr="5F46C4E6">
        <w:rPr>
          <w:rFonts w:ascii="Bell Gothic Std Light" w:hAnsi="Bell Gothic Std Light" w:cs="Open Sans Light"/>
        </w:rPr>
        <w:t xml:space="preserve">Gentemot VA-huvudmannen är fastighetsägaren alltid den ytterst ansvarige för utsläppen från fastigheten till </w:t>
      </w:r>
      <w:r w:rsidR="00F53FD1">
        <w:rPr>
          <w:rFonts w:ascii="Bell Gothic Std Light" w:hAnsi="Bell Gothic Std Light" w:cs="Open Sans Light"/>
        </w:rPr>
        <w:t xml:space="preserve">det kommunala </w:t>
      </w:r>
      <w:r w:rsidRPr="5F46C4E6">
        <w:rPr>
          <w:rFonts w:ascii="Bell Gothic Std Light" w:hAnsi="Bell Gothic Std Light" w:cs="Open Sans Light"/>
        </w:rPr>
        <w:t>spillvattennätet respektive dagvattennätet.</w:t>
      </w:r>
      <w:r w:rsidR="00A26156">
        <w:rPr>
          <w:rFonts w:ascii="Bell Gothic Std Light" w:hAnsi="Bell Gothic Std Light" w:cs="Open Sans Light"/>
        </w:rPr>
        <w:t xml:space="preserve"> </w:t>
      </w:r>
      <w:r w:rsidR="00A26156" w:rsidRPr="5F46C4E6">
        <w:rPr>
          <w:rFonts w:ascii="Bell Gothic Std Light" w:hAnsi="Bell Gothic Std Light" w:cs="Open Sans Light"/>
        </w:rPr>
        <w:t>VA-huvudmannen eller Tillsynsmyndigheten kan begära att verksamheten ska ta prov på utgående vatten från oljeavskiljare.</w:t>
      </w:r>
    </w:p>
    <w:p w14:paraId="220C71DC" w14:textId="77777777" w:rsidR="006C5434" w:rsidRPr="006C5434" w:rsidRDefault="006C5434" w:rsidP="006C5434">
      <w:pPr>
        <w:rPr>
          <w:rFonts w:ascii="Bell Gothic Std Light" w:hAnsi="Bell Gothic Std Light" w:cs="Open Sans Light"/>
        </w:rPr>
      </w:pPr>
      <w:r w:rsidRPr="006C5434">
        <w:rPr>
          <w:rFonts w:ascii="Bell Gothic Std Light" w:hAnsi="Bell Gothic Std Light" w:cs="Open Sans Light"/>
        </w:rPr>
        <w:lastRenderedPageBreak/>
        <w:t>Tillsynsmyndigheten (Miljö och hälsa) i Östersunds kommun har ett tillsynsansvar gentemot miljöfarliga verksamheter. Detta innebär att Miljö och hälsa kan kontrollera din oljeavskiljare vid tillsynsbesök, att den är i gott skick och att du har en fungerande egenkontroll. Miljö och hälsa kontrollerar alla miljöfarliga verksamheter, både de som anslutna till det kommunala ledningsnätet men även de med enskilt avlopp.</w:t>
      </w:r>
    </w:p>
    <w:p w14:paraId="643983FF" w14:textId="77777777" w:rsidR="00F44DAD" w:rsidRDefault="00F44DAD" w:rsidP="5F46C4E6">
      <w:pPr>
        <w:rPr>
          <w:rFonts w:ascii="Bell Gothic Std Light" w:hAnsi="Bell Gothic Std Light" w:cs="Open Sans Light"/>
          <w:b/>
          <w:bCs/>
        </w:rPr>
      </w:pPr>
    </w:p>
    <w:p w14:paraId="4F3CF921" w14:textId="77777777" w:rsidR="00616557" w:rsidRPr="00B3433A" w:rsidRDefault="00616557" w:rsidP="002F554A">
      <w:pPr>
        <w:rPr>
          <w:rFonts w:ascii="BellGothic Black" w:hAnsi="BellGothic Black" w:cs="Open Sans Light"/>
          <w:b/>
          <w:sz w:val="28"/>
          <w:szCs w:val="28"/>
        </w:rPr>
      </w:pPr>
      <w:r w:rsidRPr="00B3433A">
        <w:rPr>
          <w:rFonts w:ascii="BellGothic Black" w:hAnsi="BellGothic Black" w:cs="Open Sans Light"/>
          <w:b/>
          <w:sz w:val="28"/>
          <w:szCs w:val="28"/>
        </w:rPr>
        <w:t>Anmälan och bygglov</w:t>
      </w:r>
    </w:p>
    <w:p w14:paraId="7542F3C7" w14:textId="07E994BB" w:rsidR="2DEE2DDD" w:rsidRDefault="2DEE2DDD" w:rsidP="2DEE2DDD">
      <w:pPr>
        <w:rPr>
          <w:rFonts w:ascii="Bell Gothic Std Light" w:hAnsi="Bell Gothic Std Light" w:cs="Open Sans Light"/>
        </w:rPr>
      </w:pPr>
      <w:r w:rsidRPr="2DEE2DDD">
        <w:rPr>
          <w:rFonts w:ascii="Bell Gothic Std Light" w:hAnsi="Bell Gothic Std Light" w:cs="Open Sans Light"/>
        </w:rPr>
        <w:t xml:space="preserve">Att installera en oljeavskiljare är anmälningspliktigt enligt Plan- och bygglagen. Anmälan ska göras när du installerar eller väsentligt ändrar vatten- eller avloppsanläggningen. Om du samtidigt gör något som kräver bygglov, behövs ingen separat anmälan. Åtgärderna som kräver anmälan tas då upp i bygglovsansökan. Nya verksamheter samt vissa ändringar av verksamheter kan även kräva anmälan enligt miljöbalken.  </w:t>
      </w:r>
    </w:p>
    <w:p w14:paraId="011A5201" w14:textId="77777777" w:rsidR="00F44DAD" w:rsidRDefault="00F44DAD" w:rsidP="2DEE2DDD">
      <w:pPr>
        <w:rPr>
          <w:rFonts w:ascii="Bell Gothic Std Light" w:hAnsi="Bell Gothic Std Light" w:cs="Open Sans Light"/>
        </w:rPr>
      </w:pPr>
    </w:p>
    <w:p w14:paraId="0DDD0B1B" w14:textId="7B1E94F9" w:rsidR="00A90E6F" w:rsidRPr="00B3433A" w:rsidRDefault="004D5014" w:rsidP="00A90E6F">
      <w:pPr>
        <w:rPr>
          <w:rFonts w:ascii="BellGothic Black" w:hAnsi="BellGothic Black" w:cs="Open Sans Light"/>
          <w:b/>
          <w:sz w:val="28"/>
          <w:szCs w:val="28"/>
        </w:rPr>
      </w:pPr>
      <w:r w:rsidRPr="00B3433A">
        <w:rPr>
          <w:rFonts w:ascii="BellGothic Black" w:hAnsi="BellGothic Black" w:cs="Open Sans Light"/>
          <w:b/>
          <w:sz w:val="28"/>
          <w:szCs w:val="28"/>
        </w:rPr>
        <w:t>Kontaktinformation</w:t>
      </w:r>
    </w:p>
    <w:p w14:paraId="599AE4C9" w14:textId="45FCA70D" w:rsidR="004D5014" w:rsidRPr="00B3433A" w:rsidRDefault="2DEE2DDD" w:rsidP="004D5014">
      <w:pPr>
        <w:rPr>
          <w:rFonts w:ascii="Bell Gothic Std Light" w:hAnsi="Bell Gothic Std Light" w:cs="Open Sans Light"/>
        </w:rPr>
      </w:pPr>
      <w:r w:rsidRPr="2DEE2DDD">
        <w:rPr>
          <w:rFonts w:ascii="Bell Gothic Std Light" w:hAnsi="Bell Gothic Std Light" w:cs="Open Sans Light"/>
        </w:rPr>
        <w:t xml:space="preserve">Vid frågor eller synpunkter, kontakta kommunens kundcenter på telefon 063-14300 eller epost: </w:t>
      </w:r>
      <w:hyperlink r:id="rId11">
        <w:r w:rsidRPr="2DEE2DDD">
          <w:rPr>
            <w:rStyle w:val="Hyperlnk"/>
            <w:rFonts w:ascii="Bell Gothic Std Light" w:hAnsi="Bell Gothic Std Light" w:cs="Open Sans Light"/>
          </w:rPr>
          <w:t>kundcenter@ostersund.se</w:t>
        </w:r>
      </w:hyperlink>
      <w:r w:rsidRPr="2DEE2DDD">
        <w:rPr>
          <w:rFonts w:ascii="Bell Gothic Std Light" w:hAnsi="Bell Gothic Std Light" w:cs="Open Sans Light"/>
        </w:rPr>
        <w:t>. VA-huvudman i Östersunds kommun är Teknisk förvaltning, enhet Vatten. Tillsynsmyndighet är Miljö och Hälsa samt Plan och Bygg på Samhällsbyggnadsförvaltningen.</w:t>
      </w:r>
    </w:p>
    <w:p w14:paraId="6A189B1F" w14:textId="0F96EB48" w:rsidR="2DEE2DDD" w:rsidRDefault="2DEE2DDD" w:rsidP="2DEE2DDD">
      <w:pPr>
        <w:rPr>
          <w:rFonts w:ascii="Bell Gothic Std Light" w:hAnsi="Bell Gothic Std Light" w:cs="Open Sans Light"/>
        </w:rPr>
      </w:pPr>
    </w:p>
    <w:p w14:paraId="443C8DEA" w14:textId="77777777" w:rsidR="00E460D1" w:rsidRPr="00B3433A" w:rsidRDefault="00E460D1" w:rsidP="004D5014">
      <w:pPr>
        <w:rPr>
          <w:rFonts w:ascii="BellGothic Black" w:hAnsi="BellGothic Black" w:cs="Open Sans Light"/>
        </w:rPr>
      </w:pPr>
    </w:p>
    <w:p w14:paraId="27DE611B" w14:textId="1BBB5652" w:rsidR="00645D49" w:rsidRPr="00B3433A" w:rsidRDefault="004D5014" w:rsidP="002F554A">
      <w:pPr>
        <w:rPr>
          <w:rFonts w:ascii="BellGothic Black" w:hAnsi="BellGothic Black" w:cs="Open Sans Light"/>
          <w:b/>
        </w:rPr>
      </w:pPr>
      <w:r w:rsidRPr="00B3433A">
        <w:rPr>
          <w:rFonts w:ascii="BellGothic Black" w:hAnsi="BellGothic Black" w:cs="Open Sans Light"/>
          <w:b/>
        </w:rPr>
        <w:t>Mer information</w:t>
      </w:r>
    </w:p>
    <w:p w14:paraId="0D2DF75F" w14:textId="431610AA" w:rsidR="00E460D1" w:rsidRPr="00B3433A" w:rsidRDefault="004D5014" w:rsidP="002F554A">
      <w:pPr>
        <w:rPr>
          <w:rFonts w:ascii="Bell Gothic Std Light" w:hAnsi="Bell Gothic Std Light" w:cs="Open Sans Light"/>
        </w:rPr>
      </w:pPr>
      <w:r w:rsidRPr="00B3433A">
        <w:rPr>
          <w:rFonts w:ascii="Bell Gothic Std Light" w:hAnsi="Bell Gothic Std Light" w:cs="Open Sans Light"/>
        </w:rPr>
        <w:t xml:space="preserve">Standarden SS-EN </w:t>
      </w:r>
      <w:r w:rsidR="004A4D02" w:rsidRPr="00B3433A">
        <w:rPr>
          <w:rFonts w:ascii="Bell Gothic Std Light" w:hAnsi="Bell Gothic Std Light" w:cs="Open Sans Light"/>
        </w:rPr>
        <w:t>858–1</w:t>
      </w:r>
      <w:r w:rsidRPr="00B3433A">
        <w:rPr>
          <w:rFonts w:ascii="Bell Gothic Std Light" w:hAnsi="Bell Gothic Std Light" w:cs="Open Sans Light"/>
        </w:rPr>
        <w:t xml:space="preserve"> och SS-EN </w:t>
      </w:r>
      <w:r w:rsidR="004A4D02" w:rsidRPr="00B3433A">
        <w:rPr>
          <w:rFonts w:ascii="Bell Gothic Std Light" w:hAnsi="Bell Gothic Std Light" w:cs="Open Sans Light"/>
        </w:rPr>
        <w:t>858–2</w:t>
      </w:r>
      <w:r w:rsidRPr="00B3433A">
        <w:rPr>
          <w:rFonts w:ascii="Bell Gothic Std Light" w:hAnsi="Bell Gothic Std Light" w:cs="Open Sans Light"/>
        </w:rPr>
        <w:t xml:space="preserve"> finns att beställa via </w:t>
      </w:r>
      <w:hyperlink r:id="rId12" w:history="1">
        <w:r w:rsidRPr="00B3433A">
          <w:rPr>
            <w:rStyle w:val="Hyperlnk"/>
            <w:rFonts w:ascii="Bell Gothic Std Light" w:hAnsi="Bell Gothic Std Light" w:cs="Open Sans Light"/>
          </w:rPr>
          <w:t>www.sis.se</w:t>
        </w:r>
      </w:hyperlink>
    </w:p>
    <w:p w14:paraId="39C94615" w14:textId="0BC435F1" w:rsidR="004D5014" w:rsidRDefault="004D5014" w:rsidP="002F554A">
      <w:pPr>
        <w:rPr>
          <w:rStyle w:val="Hyperlnk"/>
          <w:rFonts w:ascii="Bell Gothic Std Light" w:hAnsi="Bell Gothic Std Light" w:cs="Open Sans Light"/>
        </w:rPr>
      </w:pPr>
      <w:r w:rsidRPr="00B3433A">
        <w:rPr>
          <w:rFonts w:ascii="Bell Gothic Std Light" w:hAnsi="Bell Gothic Std Light" w:cs="Open Sans Light"/>
        </w:rPr>
        <w:t xml:space="preserve">Naturvårdsverkets faktablad nr 8283 om oljeavskiljare </w:t>
      </w:r>
      <w:hyperlink r:id="rId13" w:history="1">
        <w:r w:rsidRPr="00B3433A">
          <w:rPr>
            <w:rStyle w:val="Hyperlnk"/>
            <w:rFonts w:ascii="Bell Gothic Std Light" w:hAnsi="Bell Gothic Std Light" w:cs="Open Sans Light"/>
          </w:rPr>
          <w:t>www.naturvardsverket.se</w:t>
        </w:r>
      </w:hyperlink>
    </w:p>
    <w:p w14:paraId="6A8C2BFF" w14:textId="77777777" w:rsidR="004D5014" w:rsidRPr="00B3433A" w:rsidRDefault="004D5014" w:rsidP="002F554A">
      <w:pPr>
        <w:rPr>
          <w:rFonts w:ascii="Bell Gothic Std Light" w:hAnsi="Bell Gothic Std Light" w:cs="Open Sans Light"/>
        </w:rPr>
      </w:pPr>
    </w:p>
    <w:sectPr w:rsidR="004D5014" w:rsidRPr="00B3433A" w:rsidSect="002046B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AD99" w14:textId="77777777" w:rsidR="00AF6C78" w:rsidRDefault="00AF6C78" w:rsidP="004E73B1">
      <w:pPr>
        <w:spacing w:after="0" w:line="240" w:lineRule="auto"/>
      </w:pPr>
      <w:r>
        <w:separator/>
      </w:r>
    </w:p>
  </w:endnote>
  <w:endnote w:type="continuationSeparator" w:id="0">
    <w:p w14:paraId="33AC95B1" w14:textId="77777777" w:rsidR="00AF6C78" w:rsidRDefault="00AF6C78" w:rsidP="004E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Gothic Black">
    <w:altName w:val="Calibri"/>
    <w:panose1 w:val="00000000000000000000"/>
    <w:charset w:val="00"/>
    <w:family w:val="swiss"/>
    <w:notTrueType/>
    <w:pitch w:val="variable"/>
    <w:sig w:usb0="00000003" w:usb1="00000000" w:usb2="00000000" w:usb3="00000000" w:csb0="00000001" w:csb1="00000000"/>
  </w:font>
  <w:font w:name="BellGothic">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1984" w14:textId="77777777" w:rsidR="00356489" w:rsidRDefault="003564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98096"/>
      <w:docPartObj>
        <w:docPartGallery w:val="Page Numbers (Bottom of Page)"/>
        <w:docPartUnique/>
      </w:docPartObj>
    </w:sdtPr>
    <w:sdtEndPr/>
    <w:sdtContent>
      <w:p w14:paraId="58AC0F7F" w14:textId="0C59FE54" w:rsidR="00670055" w:rsidRDefault="00670055">
        <w:pPr>
          <w:pStyle w:val="Sidfot"/>
          <w:jc w:val="right"/>
        </w:pPr>
        <w:r>
          <w:fldChar w:fldCharType="begin"/>
        </w:r>
        <w:r>
          <w:instrText>PAGE   \* MERGEFORMAT</w:instrText>
        </w:r>
        <w:r>
          <w:fldChar w:fldCharType="separate"/>
        </w:r>
        <w:r w:rsidR="007F51F1">
          <w:rPr>
            <w:noProof/>
          </w:rPr>
          <w:t>2</w:t>
        </w:r>
        <w:r>
          <w:fldChar w:fldCharType="end"/>
        </w:r>
      </w:p>
    </w:sdtContent>
  </w:sdt>
  <w:p w14:paraId="480E1E39" w14:textId="77777777" w:rsidR="00670055" w:rsidRDefault="0067005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F7F6" w14:textId="77777777" w:rsidR="00356489" w:rsidRDefault="003564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85EE" w14:textId="77777777" w:rsidR="00AF6C78" w:rsidRDefault="00AF6C78" w:rsidP="004E73B1">
      <w:pPr>
        <w:spacing w:after="0" w:line="240" w:lineRule="auto"/>
      </w:pPr>
      <w:r>
        <w:separator/>
      </w:r>
    </w:p>
  </w:footnote>
  <w:footnote w:type="continuationSeparator" w:id="0">
    <w:p w14:paraId="004FF1B7" w14:textId="77777777" w:rsidR="00AF6C78" w:rsidRDefault="00AF6C78" w:rsidP="004E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2699" w14:textId="77777777" w:rsidR="00356489" w:rsidRDefault="003564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68F" w14:textId="014A2655" w:rsidR="00B3433A" w:rsidRPr="00B3433A" w:rsidRDefault="004E73B1" w:rsidP="00CB0AAF">
    <w:pPr>
      <w:pStyle w:val="Rubrik"/>
      <w:ind w:left="120" w:firstLine="1184"/>
      <w:rPr>
        <w:rFonts w:ascii="BellGothic Black" w:hAnsi="BellGothic Black"/>
      </w:rPr>
    </w:pPr>
    <w:r w:rsidRPr="00B3433A">
      <w:rPr>
        <w:rFonts w:ascii="BellGothic Black" w:hAnsi="BellGothic Black"/>
        <w:noProof/>
        <w:lang w:eastAsia="sv-SE"/>
      </w:rPr>
      <w:drawing>
        <wp:anchor distT="0" distB="0" distL="114300" distR="151130" simplePos="0" relativeHeight="251658240" behindDoc="0" locked="0" layoutInCell="1" allowOverlap="1" wp14:anchorId="13265A2D" wp14:editId="4C7DD631">
          <wp:simplePos x="0" y="0"/>
          <wp:positionH relativeFrom="margin">
            <wp:posOffset>-201930</wp:posOffset>
          </wp:positionH>
          <wp:positionV relativeFrom="paragraph">
            <wp:posOffset>82550</wp:posOffset>
          </wp:positionV>
          <wp:extent cx="421200" cy="799200"/>
          <wp:effectExtent l="0" t="0" r="0" b="1270"/>
          <wp:wrapSquare wrapText="bothSides"/>
          <wp:docPr id="192" name="Bildobjekt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200" cy="799200"/>
                  </a:xfrm>
                  <a:prstGeom prst="rect">
                    <a:avLst/>
                  </a:prstGeom>
                  <a:noFill/>
                </pic:spPr>
              </pic:pic>
            </a:graphicData>
          </a:graphic>
          <wp14:sizeRelH relativeFrom="page">
            <wp14:pctWidth>0</wp14:pctWidth>
          </wp14:sizeRelH>
          <wp14:sizeRelV relativeFrom="page">
            <wp14:pctHeight>0</wp14:pctHeight>
          </wp14:sizeRelV>
        </wp:anchor>
      </w:drawing>
    </w:r>
    <w:r w:rsidRPr="00B3433A">
      <w:rPr>
        <w:rFonts w:ascii="BellGothic Black" w:hAnsi="BellGothic Black"/>
      </w:rPr>
      <w:t>Riktlinjer för oljeavskiljare</w:t>
    </w:r>
  </w:p>
  <w:p w14:paraId="37796CDA" w14:textId="77777777" w:rsidR="00AE3217" w:rsidRDefault="004E73B1" w:rsidP="00CB0AAF">
    <w:pPr>
      <w:pStyle w:val="Rubrik"/>
      <w:ind w:left="120" w:firstLine="1184"/>
      <w:rPr>
        <w:rFonts w:ascii="BellGothic Black" w:hAnsi="BellGothic Black"/>
        <w:sz w:val="48"/>
      </w:rPr>
    </w:pPr>
    <w:r w:rsidRPr="00B3433A">
      <w:rPr>
        <w:rFonts w:ascii="BellGothic Black" w:hAnsi="BellGothic Black"/>
        <w:sz w:val="48"/>
      </w:rPr>
      <w:t>i Östersunds kommu</w:t>
    </w:r>
    <w:r w:rsidR="00C3550C">
      <w:rPr>
        <w:rFonts w:ascii="BellGothic Black" w:hAnsi="BellGothic Black"/>
        <w:sz w:val="48"/>
      </w:rPr>
      <w:t>n</w:t>
    </w:r>
    <w:r w:rsidR="00BF14A6">
      <w:rPr>
        <w:rFonts w:ascii="BellGothic Black" w:hAnsi="BellGothic Black"/>
        <w:sz w:val="48"/>
      </w:rPr>
      <w:t xml:space="preserve"> </w:t>
    </w:r>
  </w:p>
  <w:p w14:paraId="57365734" w14:textId="3FD2AE7A" w:rsidR="00C3550C" w:rsidRPr="00AE3217" w:rsidRDefault="008D13DE" w:rsidP="00CB0AAF">
    <w:pPr>
      <w:pStyle w:val="Rubrik"/>
      <w:ind w:left="120" w:firstLine="1184"/>
      <w:rPr>
        <w:sz w:val="36"/>
        <w:szCs w:val="36"/>
      </w:rPr>
    </w:pPr>
    <w:r>
      <w:rPr>
        <w:rFonts w:ascii="BellGothic Black" w:hAnsi="BellGothic Black"/>
        <w:sz w:val="36"/>
        <w:szCs w:val="36"/>
      </w:rPr>
      <w:t>fast</w:t>
    </w:r>
    <w:r w:rsidR="00356489">
      <w:rPr>
        <w:rFonts w:ascii="BellGothic Black" w:hAnsi="BellGothic Black"/>
        <w:sz w:val="36"/>
        <w:szCs w:val="36"/>
      </w:rPr>
      <w:t>st</w:t>
    </w:r>
    <w:r>
      <w:rPr>
        <w:rFonts w:ascii="BellGothic Black" w:hAnsi="BellGothic Black"/>
        <w:sz w:val="36"/>
        <w:szCs w:val="36"/>
      </w:rPr>
      <w:t xml:space="preserve">ällda av </w:t>
    </w:r>
    <w:r w:rsidR="00CB0AAF">
      <w:rPr>
        <w:rFonts w:ascii="BellGothic Black" w:hAnsi="BellGothic Black"/>
        <w:sz w:val="36"/>
        <w:szCs w:val="36"/>
      </w:rPr>
      <w:t>m</w:t>
    </w:r>
    <w:r w:rsidR="00BF14A6" w:rsidRPr="00AE3217">
      <w:rPr>
        <w:rFonts w:ascii="BellGothic Black" w:hAnsi="BellGothic Black"/>
        <w:sz w:val="36"/>
        <w:szCs w:val="36"/>
      </w:rPr>
      <w:t>iljö- och samhällsnämnden 2018-</w:t>
    </w:r>
    <w:r w:rsidR="00EF1FB7">
      <w:rPr>
        <w:rFonts w:ascii="BellGothic Black" w:hAnsi="BellGothic Black"/>
        <w:sz w:val="36"/>
        <w:szCs w:val="36"/>
      </w:rPr>
      <w:t>10</w:t>
    </w:r>
    <w:r w:rsidR="00BF14A6" w:rsidRPr="00AE3217">
      <w:rPr>
        <w:rFonts w:ascii="BellGothic Black" w:hAnsi="BellGothic Black"/>
        <w:sz w:val="36"/>
        <w:szCs w:val="36"/>
      </w:rPr>
      <w:t>-</w:t>
    </w:r>
    <w:r w:rsidR="00816901">
      <w:rPr>
        <w:rFonts w:ascii="BellGothic Black" w:hAnsi="BellGothic Black"/>
        <w:sz w:val="36"/>
        <w:szCs w:val="36"/>
      </w:rPr>
      <w:t>03</w:t>
    </w:r>
    <w:r>
      <w:rPr>
        <w:rFonts w:ascii="BellGothic Black" w:hAnsi="BellGothic Black"/>
        <w:sz w:val="36"/>
        <w:szCs w:val="36"/>
      </w:rPr>
      <w:br/>
    </w:r>
    <w:r>
      <w:rPr>
        <w:rFonts w:ascii="BellGothic Black" w:hAnsi="BellGothic Black"/>
        <w:sz w:val="36"/>
        <w:szCs w:val="36"/>
      </w:rPr>
      <w:tab/>
      <w:t>§ 235</w:t>
    </w:r>
  </w:p>
  <w:p w14:paraId="012BC2D6" w14:textId="476406F6" w:rsidR="004E73B1" w:rsidRPr="00E460D1" w:rsidRDefault="004E73B1">
    <w:pPr>
      <w:pStyle w:val="Sidhuvud"/>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CF85" w14:textId="77777777" w:rsidR="00356489" w:rsidRDefault="003564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60C7"/>
    <w:multiLevelType w:val="hybridMultilevel"/>
    <w:tmpl w:val="5CBCFAF6"/>
    <w:lvl w:ilvl="0" w:tplc="6294547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A1278C0"/>
    <w:multiLevelType w:val="hybridMultilevel"/>
    <w:tmpl w:val="D28A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ACF6696"/>
    <w:multiLevelType w:val="hybridMultilevel"/>
    <w:tmpl w:val="B1BCEFB8"/>
    <w:lvl w:ilvl="0" w:tplc="1D7C8EB8">
      <w:numFmt w:val="bullet"/>
      <w:lvlText w:val="-"/>
      <w:lvlJc w:val="left"/>
      <w:pPr>
        <w:ind w:left="720" w:hanging="360"/>
      </w:pPr>
      <w:rPr>
        <w:rFonts w:ascii="Bell Gothic Std Light" w:eastAsiaTheme="minorHAnsi" w:hAnsi="Bell Gothic Std Light"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6FE4103"/>
    <w:multiLevelType w:val="hybridMultilevel"/>
    <w:tmpl w:val="226626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FB"/>
    <w:rsid w:val="000167BE"/>
    <w:rsid w:val="000405BF"/>
    <w:rsid w:val="0004643B"/>
    <w:rsid w:val="00070DEB"/>
    <w:rsid w:val="00077F61"/>
    <w:rsid w:val="000A3408"/>
    <w:rsid w:val="000A43C7"/>
    <w:rsid w:val="000A7C8B"/>
    <w:rsid w:val="000C1CAA"/>
    <w:rsid w:val="000C2533"/>
    <w:rsid w:val="000D4BCE"/>
    <w:rsid w:val="000E57F4"/>
    <w:rsid w:val="00135CDB"/>
    <w:rsid w:val="00136EA4"/>
    <w:rsid w:val="00142194"/>
    <w:rsid w:val="0015509A"/>
    <w:rsid w:val="00161CC9"/>
    <w:rsid w:val="001759AF"/>
    <w:rsid w:val="00185F89"/>
    <w:rsid w:val="00193CE6"/>
    <w:rsid w:val="001A2FBE"/>
    <w:rsid w:val="001C7865"/>
    <w:rsid w:val="001F0A9A"/>
    <w:rsid w:val="001F2C4C"/>
    <w:rsid w:val="001F2E43"/>
    <w:rsid w:val="002046BC"/>
    <w:rsid w:val="002056A7"/>
    <w:rsid w:val="00213CD8"/>
    <w:rsid w:val="0021481A"/>
    <w:rsid w:val="00217DB9"/>
    <w:rsid w:val="002348CC"/>
    <w:rsid w:val="00236EAA"/>
    <w:rsid w:val="0024509E"/>
    <w:rsid w:val="00251042"/>
    <w:rsid w:val="0025678A"/>
    <w:rsid w:val="0026199E"/>
    <w:rsid w:val="002A34FA"/>
    <w:rsid w:val="002B19B5"/>
    <w:rsid w:val="002C1C63"/>
    <w:rsid w:val="002C5E0C"/>
    <w:rsid w:val="002E4E2F"/>
    <w:rsid w:val="002E7F7D"/>
    <w:rsid w:val="002F554A"/>
    <w:rsid w:val="00300AC3"/>
    <w:rsid w:val="00307998"/>
    <w:rsid w:val="003207A8"/>
    <w:rsid w:val="003211AE"/>
    <w:rsid w:val="00321E5A"/>
    <w:rsid w:val="00335851"/>
    <w:rsid w:val="00356489"/>
    <w:rsid w:val="003C6D10"/>
    <w:rsid w:val="003C77ED"/>
    <w:rsid w:val="003E129A"/>
    <w:rsid w:val="003E5562"/>
    <w:rsid w:val="003F557B"/>
    <w:rsid w:val="003F664F"/>
    <w:rsid w:val="0040337B"/>
    <w:rsid w:val="0041534C"/>
    <w:rsid w:val="00421CE6"/>
    <w:rsid w:val="004229BF"/>
    <w:rsid w:val="004445FA"/>
    <w:rsid w:val="00446497"/>
    <w:rsid w:val="00447D3A"/>
    <w:rsid w:val="004501D3"/>
    <w:rsid w:val="00456A76"/>
    <w:rsid w:val="00472F8F"/>
    <w:rsid w:val="00480007"/>
    <w:rsid w:val="00490CE8"/>
    <w:rsid w:val="00495ABA"/>
    <w:rsid w:val="004A4D02"/>
    <w:rsid w:val="004A6B96"/>
    <w:rsid w:val="004A7608"/>
    <w:rsid w:val="004D4291"/>
    <w:rsid w:val="004D5014"/>
    <w:rsid w:val="004D758E"/>
    <w:rsid w:val="004E73B1"/>
    <w:rsid w:val="004F1999"/>
    <w:rsid w:val="00500615"/>
    <w:rsid w:val="00503721"/>
    <w:rsid w:val="00510FA4"/>
    <w:rsid w:val="005314D5"/>
    <w:rsid w:val="00550314"/>
    <w:rsid w:val="00567723"/>
    <w:rsid w:val="00577440"/>
    <w:rsid w:val="00577CA2"/>
    <w:rsid w:val="00592E57"/>
    <w:rsid w:val="005A4474"/>
    <w:rsid w:val="005B2D56"/>
    <w:rsid w:val="005C4674"/>
    <w:rsid w:val="005C69E4"/>
    <w:rsid w:val="005D22B3"/>
    <w:rsid w:val="005D6CA2"/>
    <w:rsid w:val="005E101B"/>
    <w:rsid w:val="005E485E"/>
    <w:rsid w:val="005F2AE9"/>
    <w:rsid w:val="005F78F8"/>
    <w:rsid w:val="00607016"/>
    <w:rsid w:val="00616557"/>
    <w:rsid w:val="006211C1"/>
    <w:rsid w:val="00626BC6"/>
    <w:rsid w:val="00635C72"/>
    <w:rsid w:val="006360D5"/>
    <w:rsid w:val="006439CF"/>
    <w:rsid w:val="00645D49"/>
    <w:rsid w:val="006461B8"/>
    <w:rsid w:val="00670055"/>
    <w:rsid w:val="006830B7"/>
    <w:rsid w:val="00685E4D"/>
    <w:rsid w:val="006A1345"/>
    <w:rsid w:val="006A215D"/>
    <w:rsid w:val="006A4A9D"/>
    <w:rsid w:val="006C5434"/>
    <w:rsid w:val="006F5BC2"/>
    <w:rsid w:val="00703382"/>
    <w:rsid w:val="00713F06"/>
    <w:rsid w:val="007259D8"/>
    <w:rsid w:val="00753878"/>
    <w:rsid w:val="00763682"/>
    <w:rsid w:val="00765C72"/>
    <w:rsid w:val="007670A5"/>
    <w:rsid w:val="00772617"/>
    <w:rsid w:val="00782B9C"/>
    <w:rsid w:val="007A088F"/>
    <w:rsid w:val="007A2FFD"/>
    <w:rsid w:val="007C101D"/>
    <w:rsid w:val="007C2809"/>
    <w:rsid w:val="007E5859"/>
    <w:rsid w:val="007F51F1"/>
    <w:rsid w:val="00803D2C"/>
    <w:rsid w:val="00807634"/>
    <w:rsid w:val="00811BC1"/>
    <w:rsid w:val="00814187"/>
    <w:rsid w:val="00814D95"/>
    <w:rsid w:val="00815CDB"/>
    <w:rsid w:val="00816785"/>
    <w:rsid w:val="00816901"/>
    <w:rsid w:val="00816FC5"/>
    <w:rsid w:val="00817A5B"/>
    <w:rsid w:val="00845412"/>
    <w:rsid w:val="00856976"/>
    <w:rsid w:val="00857DFD"/>
    <w:rsid w:val="0086500D"/>
    <w:rsid w:val="00874162"/>
    <w:rsid w:val="00881405"/>
    <w:rsid w:val="00886522"/>
    <w:rsid w:val="008872C8"/>
    <w:rsid w:val="00892487"/>
    <w:rsid w:val="00895A32"/>
    <w:rsid w:val="008A0BD8"/>
    <w:rsid w:val="008C2F3A"/>
    <w:rsid w:val="008D13DE"/>
    <w:rsid w:val="008E14DB"/>
    <w:rsid w:val="0090117A"/>
    <w:rsid w:val="00950A68"/>
    <w:rsid w:val="009564D8"/>
    <w:rsid w:val="0096472E"/>
    <w:rsid w:val="00984DFE"/>
    <w:rsid w:val="009A6EAD"/>
    <w:rsid w:val="009D4DC9"/>
    <w:rsid w:val="00A2373B"/>
    <w:rsid w:val="00A26156"/>
    <w:rsid w:val="00A457FC"/>
    <w:rsid w:val="00A514DF"/>
    <w:rsid w:val="00A53842"/>
    <w:rsid w:val="00A5702A"/>
    <w:rsid w:val="00A64FEB"/>
    <w:rsid w:val="00A90E6F"/>
    <w:rsid w:val="00A93778"/>
    <w:rsid w:val="00A948DA"/>
    <w:rsid w:val="00AA0044"/>
    <w:rsid w:val="00AE16AE"/>
    <w:rsid w:val="00AE3217"/>
    <w:rsid w:val="00AF229C"/>
    <w:rsid w:val="00AF6C78"/>
    <w:rsid w:val="00B020D9"/>
    <w:rsid w:val="00B0790B"/>
    <w:rsid w:val="00B17B91"/>
    <w:rsid w:val="00B24F05"/>
    <w:rsid w:val="00B3433A"/>
    <w:rsid w:val="00B4310C"/>
    <w:rsid w:val="00B46A73"/>
    <w:rsid w:val="00B61EE5"/>
    <w:rsid w:val="00B6444A"/>
    <w:rsid w:val="00B77EAE"/>
    <w:rsid w:val="00B81CFE"/>
    <w:rsid w:val="00B87C8E"/>
    <w:rsid w:val="00BA4A91"/>
    <w:rsid w:val="00BB0A4A"/>
    <w:rsid w:val="00BD4146"/>
    <w:rsid w:val="00BD465B"/>
    <w:rsid w:val="00BD70A0"/>
    <w:rsid w:val="00BE54ED"/>
    <w:rsid w:val="00BF14A6"/>
    <w:rsid w:val="00BF5D0A"/>
    <w:rsid w:val="00C0263C"/>
    <w:rsid w:val="00C047DA"/>
    <w:rsid w:val="00C13BEF"/>
    <w:rsid w:val="00C146A5"/>
    <w:rsid w:val="00C26240"/>
    <w:rsid w:val="00C3550C"/>
    <w:rsid w:val="00C40E58"/>
    <w:rsid w:val="00C4312E"/>
    <w:rsid w:val="00C52176"/>
    <w:rsid w:val="00C55734"/>
    <w:rsid w:val="00C90BC2"/>
    <w:rsid w:val="00C90F49"/>
    <w:rsid w:val="00C95805"/>
    <w:rsid w:val="00C95A4D"/>
    <w:rsid w:val="00C9628E"/>
    <w:rsid w:val="00CB0AAF"/>
    <w:rsid w:val="00CC3CD8"/>
    <w:rsid w:val="00CC406F"/>
    <w:rsid w:val="00CD20FB"/>
    <w:rsid w:val="00CD503A"/>
    <w:rsid w:val="00D103DA"/>
    <w:rsid w:val="00D16512"/>
    <w:rsid w:val="00D21427"/>
    <w:rsid w:val="00D25197"/>
    <w:rsid w:val="00D31EC4"/>
    <w:rsid w:val="00D35744"/>
    <w:rsid w:val="00D42193"/>
    <w:rsid w:val="00D43B21"/>
    <w:rsid w:val="00D50F0D"/>
    <w:rsid w:val="00D76694"/>
    <w:rsid w:val="00D860AF"/>
    <w:rsid w:val="00D8725D"/>
    <w:rsid w:val="00DA1477"/>
    <w:rsid w:val="00DB50AD"/>
    <w:rsid w:val="00DB57AF"/>
    <w:rsid w:val="00DB7953"/>
    <w:rsid w:val="00DD0435"/>
    <w:rsid w:val="00DE1229"/>
    <w:rsid w:val="00DE1B31"/>
    <w:rsid w:val="00E043EC"/>
    <w:rsid w:val="00E11C41"/>
    <w:rsid w:val="00E21638"/>
    <w:rsid w:val="00E222CB"/>
    <w:rsid w:val="00E23E68"/>
    <w:rsid w:val="00E460D1"/>
    <w:rsid w:val="00E56B00"/>
    <w:rsid w:val="00E658B3"/>
    <w:rsid w:val="00E721AC"/>
    <w:rsid w:val="00EB408F"/>
    <w:rsid w:val="00EC0F3D"/>
    <w:rsid w:val="00EC1790"/>
    <w:rsid w:val="00ED7334"/>
    <w:rsid w:val="00EF0F11"/>
    <w:rsid w:val="00EF1FB7"/>
    <w:rsid w:val="00F057A3"/>
    <w:rsid w:val="00F40AB7"/>
    <w:rsid w:val="00F44DAD"/>
    <w:rsid w:val="00F522FB"/>
    <w:rsid w:val="00F5393D"/>
    <w:rsid w:val="00F53FD1"/>
    <w:rsid w:val="00F84D56"/>
    <w:rsid w:val="00F87C9C"/>
    <w:rsid w:val="00F94F5D"/>
    <w:rsid w:val="00F974A9"/>
    <w:rsid w:val="00FA170F"/>
    <w:rsid w:val="00FA558D"/>
    <w:rsid w:val="00FB1CB8"/>
    <w:rsid w:val="1B893B53"/>
    <w:rsid w:val="21585844"/>
    <w:rsid w:val="2DEE2DDD"/>
    <w:rsid w:val="5F46C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877FF"/>
  <w15:docId w15:val="{30E0707E-DDB6-429F-B780-9EE502A1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522FB"/>
    <w:pPr>
      <w:ind w:left="720"/>
      <w:contextualSpacing/>
    </w:pPr>
  </w:style>
  <w:style w:type="table" w:styleId="Tabellrutnt">
    <w:name w:val="Table Grid"/>
    <w:basedOn w:val="Normaltabell"/>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Normaltabell"/>
    <w:uiPriority w:val="40"/>
    <w:rsid w:val="00CC40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formateradtabell11">
    <w:name w:val="Oformaterad tabell 11"/>
    <w:basedOn w:val="Normaltabell"/>
    <w:uiPriority w:val="41"/>
    <w:rsid w:val="00CC40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41">
    <w:name w:val="Oformaterad tabell 41"/>
    <w:basedOn w:val="Normaltabell"/>
    <w:uiPriority w:val="44"/>
    <w:rsid w:val="00CC40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sreferens">
    <w:name w:val="annotation reference"/>
    <w:basedOn w:val="Standardstycketeckensnitt"/>
    <w:unhideWhenUsed/>
    <w:rsid w:val="00142194"/>
    <w:rPr>
      <w:sz w:val="16"/>
      <w:szCs w:val="16"/>
    </w:rPr>
  </w:style>
  <w:style w:type="paragraph" w:styleId="Kommentarer">
    <w:name w:val="annotation text"/>
    <w:basedOn w:val="Normal"/>
    <w:link w:val="KommentarerChar"/>
    <w:unhideWhenUsed/>
    <w:rsid w:val="00142194"/>
    <w:pPr>
      <w:spacing w:line="240" w:lineRule="auto"/>
    </w:pPr>
    <w:rPr>
      <w:sz w:val="20"/>
      <w:szCs w:val="20"/>
    </w:rPr>
  </w:style>
  <w:style w:type="character" w:customStyle="1" w:styleId="KommentarerChar">
    <w:name w:val="Kommentarer Char"/>
    <w:basedOn w:val="Standardstycketeckensnitt"/>
    <w:link w:val="Kommentarer"/>
    <w:rsid w:val="00142194"/>
    <w:rPr>
      <w:sz w:val="20"/>
      <w:szCs w:val="20"/>
    </w:rPr>
  </w:style>
  <w:style w:type="paragraph" w:styleId="Kommentarsmne">
    <w:name w:val="annotation subject"/>
    <w:basedOn w:val="Kommentarer"/>
    <w:next w:val="Kommentarer"/>
    <w:link w:val="KommentarsmneChar"/>
    <w:uiPriority w:val="99"/>
    <w:semiHidden/>
    <w:unhideWhenUsed/>
    <w:rsid w:val="00142194"/>
    <w:rPr>
      <w:b/>
      <w:bCs/>
    </w:rPr>
  </w:style>
  <w:style w:type="character" w:customStyle="1" w:styleId="KommentarsmneChar">
    <w:name w:val="Kommentarsämne Char"/>
    <w:basedOn w:val="KommentarerChar"/>
    <w:link w:val="Kommentarsmne"/>
    <w:uiPriority w:val="99"/>
    <w:semiHidden/>
    <w:rsid w:val="00142194"/>
    <w:rPr>
      <w:b/>
      <w:bCs/>
      <w:sz w:val="20"/>
      <w:szCs w:val="20"/>
    </w:rPr>
  </w:style>
  <w:style w:type="paragraph" w:styleId="Ballongtext">
    <w:name w:val="Balloon Text"/>
    <w:basedOn w:val="Normal"/>
    <w:link w:val="BallongtextChar"/>
    <w:uiPriority w:val="99"/>
    <w:semiHidden/>
    <w:unhideWhenUsed/>
    <w:rsid w:val="0014219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42194"/>
    <w:rPr>
      <w:rFonts w:ascii="Segoe UI" w:hAnsi="Segoe UI" w:cs="Segoe UI"/>
      <w:sz w:val="18"/>
      <w:szCs w:val="18"/>
    </w:rPr>
  </w:style>
  <w:style w:type="paragraph" w:styleId="Sidhuvud">
    <w:name w:val="header"/>
    <w:basedOn w:val="Normal"/>
    <w:link w:val="SidhuvudChar"/>
    <w:uiPriority w:val="99"/>
    <w:unhideWhenUsed/>
    <w:rsid w:val="004E73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73B1"/>
  </w:style>
  <w:style w:type="paragraph" w:styleId="Sidfot">
    <w:name w:val="footer"/>
    <w:basedOn w:val="Normal"/>
    <w:link w:val="SidfotChar"/>
    <w:uiPriority w:val="99"/>
    <w:unhideWhenUsed/>
    <w:rsid w:val="004E73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73B1"/>
  </w:style>
  <w:style w:type="paragraph" w:styleId="Rubrik">
    <w:name w:val="Title"/>
    <w:basedOn w:val="Normal"/>
    <w:next w:val="Normal"/>
    <w:link w:val="RubrikChar"/>
    <w:uiPriority w:val="10"/>
    <w:qFormat/>
    <w:rsid w:val="004E7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E73B1"/>
    <w:rPr>
      <w:rFonts w:asciiTheme="majorHAnsi" w:eastAsiaTheme="majorEastAsia" w:hAnsiTheme="majorHAnsi" w:cstheme="majorBidi"/>
      <w:spacing w:val="-10"/>
      <w:kern w:val="28"/>
      <w:sz w:val="56"/>
      <w:szCs w:val="56"/>
    </w:rPr>
  </w:style>
  <w:style w:type="table" w:customStyle="1" w:styleId="Rutntstabell1ljusdekorfrg51">
    <w:name w:val="Rutnätstabell 1 ljus – dekorfärg 51"/>
    <w:basedOn w:val="Normaltabell"/>
    <w:uiPriority w:val="46"/>
    <w:rsid w:val="00FB1C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A90E6F"/>
    <w:rPr>
      <w:color w:val="0563C1" w:themeColor="hyperlink"/>
      <w:u w:val="single"/>
    </w:rPr>
  </w:style>
  <w:style w:type="character" w:customStyle="1" w:styleId="Olstomnmnande1">
    <w:name w:val="Olöst omnämnande1"/>
    <w:basedOn w:val="Standardstycketeckensnitt"/>
    <w:uiPriority w:val="99"/>
    <w:semiHidden/>
    <w:unhideWhenUsed/>
    <w:rsid w:val="00A90E6F"/>
    <w:rPr>
      <w:color w:val="808080"/>
      <w:shd w:val="clear" w:color="auto" w:fill="E6E6E6"/>
    </w:rPr>
  </w:style>
  <w:style w:type="character" w:styleId="AnvndHyperlnk">
    <w:name w:val="FollowedHyperlink"/>
    <w:basedOn w:val="Standardstycketeckensnitt"/>
    <w:uiPriority w:val="99"/>
    <w:semiHidden/>
    <w:unhideWhenUsed/>
    <w:rsid w:val="004A4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vardsverket.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s.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ndcenter@ostersund.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A8F45032510E4DB741277CEBB24C4C" ma:contentTypeVersion="2" ma:contentTypeDescription="Skapa ett nytt dokument." ma:contentTypeScope="" ma:versionID="c3805cccd8a71def17b85d40fdc86a03">
  <xsd:schema xmlns:xsd="http://www.w3.org/2001/XMLSchema" xmlns:xs="http://www.w3.org/2001/XMLSchema" xmlns:p="http://schemas.microsoft.com/office/2006/metadata/properties" xmlns:ns2="f44bdab5-6c48-45c0-b9be-0db3fbec2c45" targetNamespace="http://schemas.microsoft.com/office/2006/metadata/properties" ma:root="true" ma:fieldsID="6c370d5273c8afe1653efb27af60e622" ns2:_="">
    <xsd:import namespace="f44bdab5-6c48-45c0-b9be-0db3fbec2c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bdab5-6c48-45c0-b9be-0db3fbec2c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EC99-931D-44CB-90CA-0CD516EA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bdab5-6c48-45c0-b9be-0db3fbec2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0BD66-9A78-4E62-8662-8A488A4DDC37}">
  <ds:schemaRefs>
    <ds:schemaRef ds:uri="http://schemas.microsoft.com/office/2006/metadata/properties"/>
    <ds:schemaRef ds:uri="f44bdab5-6c48-45c0-b9be-0db3fbec2c4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6DB1C151-414B-4F27-965A-26AC8E2F00BC}">
  <ds:schemaRefs>
    <ds:schemaRef ds:uri="http://schemas.microsoft.com/sharepoint/v3/contenttype/forms"/>
  </ds:schemaRefs>
</ds:datastoreItem>
</file>

<file path=customXml/itemProps4.xml><?xml version="1.0" encoding="utf-8"?>
<ds:datastoreItem xmlns:ds="http://schemas.openxmlformats.org/officeDocument/2006/customXml" ds:itemID="{CAC24893-797E-414D-85E6-C3E9F44A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6303</Characters>
  <Application>Microsoft Office Word</Application>
  <DocSecurity>4</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Florberger</dc:creator>
  <cp:lastModifiedBy>Christina Breding</cp:lastModifiedBy>
  <cp:revision>2</cp:revision>
  <cp:lastPrinted>2018-10-28T08:32:00Z</cp:lastPrinted>
  <dcterms:created xsi:type="dcterms:W3CDTF">2018-10-28T08:36:00Z</dcterms:created>
  <dcterms:modified xsi:type="dcterms:W3CDTF">2018-10-28T08:36:00Z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0x01010083A8F45032510E4DB741277CEBB24C4C</vt:lpwstr>
  </property>
</Properties>
</file>